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AD" w:rsidRDefault="00B03405" w:rsidP="00B03405">
      <w:pPr>
        <w:spacing w:before="100" w:beforeAutospacing="1" w:after="100" w:afterAutospacing="1" w:line="360" w:lineRule="auto"/>
        <w:contextualSpacing/>
        <w:jc w:val="center"/>
        <w:rPr>
          <w:rFonts w:ascii="Arial" w:hAnsi="Arial" w:cs="Arial"/>
          <w:b/>
          <w:smallCaps/>
          <w:sz w:val="32"/>
          <w:szCs w:val="24"/>
        </w:rPr>
      </w:pPr>
      <w:bookmarkStart w:id="0" w:name="_GoBack"/>
      <w:bookmarkEnd w:id="0"/>
      <w:r w:rsidRPr="00DD7DA7">
        <w:rPr>
          <w:rFonts w:ascii="Arial" w:hAnsi="Arial" w:cs="Arial"/>
          <w:b/>
          <w:smallCaps/>
          <w:sz w:val="32"/>
          <w:szCs w:val="24"/>
        </w:rPr>
        <w:t>Battered Woman Syndrome</w:t>
      </w:r>
      <w:r w:rsidR="00F905AD">
        <w:rPr>
          <w:rFonts w:ascii="Arial" w:hAnsi="Arial" w:cs="Arial"/>
          <w:b/>
          <w:smallCaps/>
          <w:sz w:val="32"/>
          <w:szCs w:val="24"/>
        </w:rPr>
        <w:t xml:space="preserve"> </w:t>
      </w:r>
      <w:r w:rsidR="00771E91">
        <w:rPr>
          <w:rFonts w:ascii="Arial" w:hAnsi="Arial" w:cs="Arial"/>
          <w:b/>
          <w:smallCaps/>
          <w:sz w:val="32"/>
          <w:szCs w:val="24"/>
        </w:rPr>
        <w:t>Is Not</w:t>
      </w:r>
    </w:p>
    <w:p w:rsidR="003C42D7" w:rsidRPr="00B03405" w:rsidRDefault="00771E91" w:rsidP="00F905AD">
      <w:pPr>
        <w:spacing w:before="100" w:beforeAutospacing="1" w:after="100" w:afterAutospacing="1" w:line="360" w:lineRule="auto"/>
        <w:contextualSpacing/>
        <w:jc w:val="center"/>
        <w:rPr>
          <w:rFonts w:ascii="Arial" w:hAnsi="Arial" w:cs="Arial"/>
          <w:smallCaps/>
          <w:sz w:val="32"/>
          <w:szCs w:val="24"/>
        </w:rPr>
      </w:pPr>
      <w:r>
        <w:rPr>
          <w:rFonts w:ascii="Arial" w:hAnsi="Arial" w:cs="Arial"/>
          <w:b/>
          <w:smallCaps/>
          <w:sz w:val="32"/>
          <w:szCs w:val="24"/>
        </w:rPr>
        <w:t>A Self-Defense</w:t>
      </w:r>
    </w:p>
    <w:p w:rsidR="00B03405" w:rsidRDefault="00B03405" w:rsidP="00611600">
      <w:pPr>
        <w:spacing w:before="100" w:beforeAutospacing="1" w:after="100" w:afterAutospacing="1" w:line="360" w:lineRule="auto"/>
        <w:contextualSpacing/>
        <w:rPr>
          <w:rFonts w:ascii="Arial" w:hAnsi="Arial" w:cs="Arial"/>
          <w:sz w:val="24"/>
          <w:szCs w:val="24"/>
        </w:rPr>
      </w:pPr>
    </w:p>
    <w:p w:rsidR="00B03405" w:rsidRPr="00DD7DA7" w:rsidRDefault="00B03405" w:rsidP="00611600">
      <w:pPr>
        <w:spacing w:before="100" w:beforeAutospacing="1" w:after="100" w:afterAutospacing="1" w:line="360" w:lineRule="auto"/>
        <w:contextualSpacing/>
        <w:rPr>
          <w:rFonts w:ascii="Arial" w:hAnsi="Arial" w:cs="Arial"/>
          <w:b/>
          <w:sz w:val="28"/>
          <w:szCs w:val="24"/>
        </w:rPr>
      </w:pPr>
      <w:r w:rsidRPr="00DD7DA7">
        <w:rPr>
          <w:rFonts w:ascii="Arial" w:hAnsi="Arial" w:cs="Arial"/>
          <w:b/>
          <w:sz w:val="28"/>
          <w:szCs w:val="24"/>
        </w:rPr>
        <w:t>Introduction</w:t>
      </w:r>
    </w:p>
    <w:p w:rsidR="003C42D7" w:rsidRPr="00A457B8" w:rsidRDefault="003C42D7" w:rsidP="00EE1AA3">
      <w:pPr>
        <w:spacing w:after="0" w:line="360" w:lineRule="auto"/>
        <w:ind w:firstLine="720"/>
        <w:contextualSpacing/>
        <w:rPr>
          <w:rFonts w:ascii="Arial" w:hAnsi="Arial" w:cs="Arial"/>
          <w:sz w:val="24"/>
          <w:szCs w:val="24"/>
        </w:rPr>
      </w:pPr>
      <w:r w:rsidRPr="00A457B8">
        <w:rPr>
          <w:rFonts w:ascii="Arial" w:hAnsi="Arial" w:cs="Arial"/>
          <w:sz w:val="24"/>
          <w:szCs w:val="24"/>
        </w:rPr>
        <w:t>Ba</w:t>
      </w:r>
      <w:r w:rsidR="005F4133">
        <w:rPr>
          <w:rFonts w:ascii="Arial" w:hAnsi="Arial" w:cs="Arial"/>
          <w:sz w:val="24"/>
          <w:szCs w:val="24"/>
        </w:rPr>
        <w:t>ttered Woman Syndrome has received</w:t>
      </w:r>
      <w:r w:rsidRPr="00A457B8">
        <w:rPr>
          <w:rFonts w:ascii="Arial" w:hAnsi="Arial" w:cs="Arial"/>
          <w:sz w:val="24"/>
          <w:szCs w:val="24"/>
        </w:rPr>
        <w:t xml:space="preserve"> a lot of attention in recent years as the number of abused women who kill thei</w:t>
      </w:r>
      <w:r w:rsidR="00D16EC8">
        <w:rPr>
          <w:rFonts w:ascii="Arial" w:hAnsi="Arial" w:cs="Arial"/>
          <w:sz w:val="24"/>
          <w:szCs w:val="24"/>
        </w:rPr>
        <w:t>r abusive mates rises. One might</w:t>
      </w:r>
      <w:r w:rsidRPr="00A457B8">
        <w:rPr>
          <w:rFonts w:ascii="Arial" w:hAnsi="Arial" w:cs="Arial"/>
          <w:sz w:val="24"/>
          <w:szCs w:val="24"/>
        </w:rPr>
        <w:t xml:space="preserve"> speculate that the rise in these inciden</w:t>
      </w:r>
      <w:r w:rsidR="00630EAA">
        <w:rPr>
          <w:rFonts w:ascii="Arial" w:hAnsi="Arial" w:cs="Arial"/>
          <w:sz w:val="24"/>
          <w:szCs w:val="24"/>
        </w:rPr>
        <w:t>ts</w:t>
      </w:r>
      <w:r w:rsidRPr="00A457B8">
        <w:rPr>
          <w:rFonts w:ascii="Arial" w:hAnsi="Arial" w:cs="Arial"/>
          <w:sz w:val="24"/>
          <w:szCs w:val="24"/>
        </w:rPr>
        <w:t xml:space="preserve"> </w:t>
      </w:r>
      <w:r w:rsidR="00D16EC8">
        <w:rPr>
          <w:rFonts w:ascii="Arial" w:hAnsi="Arial" w:cs="Arial"/>
          <w:sz w:val="24"/>
          <w:szCs w:val="24"/>
        </w:rPr>
        <w:t xml:space="preserve">could be </w:t>
      </w:r>
      <w:r w:rsidRPr="00A457B8">
        <w:rPr>
          <w:rFonts w:ascii="Arial" w:hAnsi="Arial" w:cs="Arial"/>
          <w:sz w:val="24"/>
          <w:szCs w:val="24"/>
        </w:rPr>
        <w:t>because of the widespread acceptance of the syndrome</w:t>
      </w:r>
      <w:r w:rsidR="004253CD" w:rsidRPr="00A457B8">
        <w:rPr>
          <w:rFonts w:ascii="Arial" w:hAnsi="Arial" w:cs="Arial"/>
          <w:sz w:val="24"/>
          <w:szCs w:val="24"/>
        </w:rPr>
        <w:t xml:space="preserve"> </w:t>
      </w:r>
      <w:r w:rsidR="00F905AD">
        <w:rPr>
          <w:rFonts w:ascii="Arial" w:hAnsi="Arial" w:cs="Arial"/>
          <w:sz w:val="24"/>
          <w:szCs w:val="24"/>
        </w:rPr>
        <w:t>in affirmative defenses such as self-defense</w:t>
      </w:r>
      <w:r w:rsidRPr="00A457B8">
        <w:rPr>
          <w:rFonts w:ascii="Arial" w:hAnsi="Arial" w:cs="Arial"/>
          <w:sz w:val="24"/>
          <w:szCs w:val="24"/>
        </w:rPr>
        <w:t xml:space="preserve">. I intend to show </w:t>
      </w:r>
      <w:r w:rsidR="000948CB">
        <w:rPr>
          <w:rFonts w:ascii="Arial" w:hAnsi="Arial" w:cs="Arial"/>
          <w:sz w:val="24"/>
          <w:szCs w:val="24"/>
        </w:rPr>
        <w:t xml:space="preserve">here </w:t>
      </w:r>
      <w:r w:rsidRPr="00A457B8">
        <w:rPr>
          <w:rFonts w:ascii="Arial" w:hAnsi="Arial" w:cs="Arial"/>
          <w:sz w:val="24"/>
          <w:szCs w:val="24"/>
        </w:rPr>
        <w:t xml:space="preserve">that </w:t>
      </w:r>
      <w:r w:rsidR="00630EAA">
        <w:rPr>
          <w:rFonts w:ascii="Arial" w:hAnsi="Arial" w:cs="Arial"/>
          <w:sz w:val="24"/>
          <w:szCs w:val="24"/>
        </w:rPr>
        <w:t>a</w:t>
      </w:r>
      <w:r w:rsidR="00630EAA" w:rsidRPr="00A457B8">
        <w:rPr>
          <w:rFonts w:ascii="Arial" w:hAnsi="Arial" w:cs="Arial"/>
          <w:sz w:val="24"/>
          <w:szCs w:val="24"/>
        </w:rPr>
        <w:t xml:space="preserve"> woman who is suffering the effects of B</w:t>
      </w:r>
      <w:r w:rsidR="00630EAA">
        <w:rPr>
          <w:rFonts w:ascii="Arial" w:hAnsi="Arial" w:cs="Arial"/>
          <w:sz w:val="24"/>
          <w:szCs w:val="24"/>
        </w:rPr>
        <w:t xml:space="preserve">attered Woman Syndrome </w:t>
      </w:r>
      <w:r w:rsidR="00630EAA" w:rsidRPr="00A457B8">
        <w:rPr>
          <w:rFonts w:ascii="Arial" w:hAnsi="Arial" w:cs="Arial"/>
          <w:sz w:val="24"/>
          <w:szCs w:val="24"/>
        </w:rPr>
        <w:t>acts under diminished capacity and not in self-defense as legally defined.</w:t>
      </w:r>
    </w:p>
    <w:p w:rsidR="001D4C7D" w:rsidRPr="00A457B8" w:rsidRDefault="00F729D6" w:rsidP="00EE1AA3">
      <w:pPr>
        <w:spacing w:after="0" w:line="360" w:lineRule="auto"/>
        <w:ind w:firstLine="720"/>
        <w:contextualSpacing/>
        <w:rPr>
          <w:rFonts w:ascii="Arial" w:hAnsi="Arial" w:cs="Arial"/>
          <w:sz w:val="24"/>
          <w:szCs w:val="24"/>
        </w:rPr>
      </w:pPr>
      <w:r w:rsidRPr="00A457B8">
        <w:rPr>
          <w:rFonts w:ascii="Arial" w:hAnsi="Arial" w:cs="Arial"/>
          <w:sz w:val="24"/>
          <w:szCs w:val="24"/>
        </w:rPr>
        <w:t>Contrary to popular belief, as</w:t>
      </w:r>
      <w:r w:rsidR="00D816E4" w:rsidRPr="00A457B8">
        <w:rPr>
          <w:rFonts w:ascii="Arial" w:hAnsi="Arial" w:cs="Arial"/>
          <w:sz w:val="24"/>
          <w:szCs w:val="24"/>
        </w:rPr>
        <w:t xml:space="preserve"> noted in </w:t>
      </w:r>
      <w:r w:rsidR="00D816E4" w:rsidRPr="00A457B8">
        <w:rPr>
          <w:rFonts w:ascii="Arial" w:hAnsi="Arial" w:cs="Arial"/>
          <w:i/>
          <w:sz w:val="24"/>
          <w:szCs w:val="24"/>
        </w:rPr>
        <w:t>Update of the “Battered Woman Syndrome” Critique</w:t>
      </w:r>
      <w:r w:rsidR="00D816E4" w:rsidRPr="00A457B8">
        <w:rPr>
          <w:rFonts w:ascii="Arial" w:hAnsi="Arial" w:cs="Arial"/>
          <w:sz w:val="24"/>
          <w:szCs w:val="24"/>
        </w:rPr>
        <w:t xml:space="preserve"> (VAWnet: The National Online Resource Center on Violence Against women), there is no legally recognized “battered women’s defense” or “battered woman syndrome defense”</w:t>
      </w:r>
      <w:r w:rsidRPr="00A457B8">
        <w:rPr>
          <w:rFonts w:ascii="Arial" w:hAnsi="Arial" w:cs="Arial"/>
          <w:sz w:val="24"/>
          <w:szCs w:val="24"/>
        </w:rPr>
        <w:t>. That said</w:t>
      </w:r>
      <w:r w:rsidR="00C722D9" w:rsidRPr="00A457B8">
        <w:rPr>
          <w:rFonts w:ascii="Arial" w:hAnsi="Arial" w:cs="Arial"/>
          <w:sz w:val="24"/>
          <w:szCs w:val="24"/>
        </w:rPr>
        <w:t xml:space="preserve"> however</w:t>
      </w:r>
      <w:r w:rsidRPr="00A457B8">
        <w:rPr>
          <w:rFonts w:ascii="Arial" w:hAnsi="Arial" w:cs="Arial"/>
          <w:sz w:val="24"/>
          <w:szCs w:val="24"/>
        </w:rPr>
        <w:t xml:space="preserve">, expert testimony on the effects of domestic violence on women who are </w:t>
      </w:r>
      <w:r w:rsidR="003A041B">
        <w:rPr>
          <w:rFonts w:ascii="Arial" w:hAnsi="Arial" w:cs="Arial"/>
          <w:sz w:val="24"/>
          <w:szCs w:val="24"/>
        </w:rPr>
        <w:t xml:space="preserve">its </w:t>
      </w:r>
      <w:r w:rsidRPr="00A457B8">
        <w:rPr>
          <w:rFonts w:ascii="Arial" w:hAnsi="Arial" w:cs="Arial"/>
          <w:sz w:val="24"/>
          <w:szCs w:val="24"/>
        </w:rPr>
        <w:t xml:space="preserve">victims can be very useful in support of </w:t>
      </w:r>
      <w:r w:rsidRPr="00A457B8">
        <w:rPr>
          <w:rFonts w:ascii="Arial" w:hAnsi="Arial" w:cs="Arial"/>
          <w:i/>
          <w:sz w:val="24"/>
          <w:szCs w:val="24"/>
        </w:rPr>
        <w:t>already existing</w:t>
      </w:r>
      <w:r w:rsidRPr="00A457B8">
        <w:rPr>
          <w:rFonts w:ascii="Arial" w:hAnsi="Arial" w:cs="Arial"/>
          <w:sz w:val="24"/>
          <w:szCs w:val="24"/>
        </w:rPr>
        <w:t xml:space="preserve"> legal defenses </w:t>
      </w:r>
      <w:r w:rsidR="00C722D9" w:rsidRPr="00A457B8">
        <w:rPr>
          <w:rFonts w:ascii="Arial" w:hAnsi="Arial" w:cs="Arial"/>
          <w:sz w:val="24"/>
          <w:szCs w:val="24"/>
        </w:rPr>
        <w:t>when the victim becomes a defendant in a violent crime</w:t>
      </w:r>
      <w:r w:rsidRPr="00A457B8">
        <w:rPr>
          <w:rFonts w:ascii="Arial" w:hAnsi="Arial" w:cs="Arial"/>
          <w:sz w:val="24"/>
          <w:szCs w:val="24"/>
        </w:rPr>
        <w:t xml:space="preserve">. </w:t>
      </w:r>
      <w:r w:rsidR="000948CB">
        <w:rPr>
          <w:rFonts w:ascii="Arial" w:hAnsi="Arial" w:cs="Arial"/>
          <w:sz w:val="24"/>
          <w:szCs w:val="24"/>
        </w:rPr>
        <w:t>This paper will not discuss the validity of Battered Woman Syndrome itself, but will focus on its use as a legal defense in a criminal trial.</w:t>
      </w:r>
    </w:p>
    <w:p w:rsidR="00DD7DA7" w:rsidRDefault="00DD7DA7" w:rsidP="00EE1AA3">
      <w:pPr>
        <w:pStyle w:val="NormalWeb"/>
        <w:shd w:val="clear" w:color="auto" w:fill="FFFFFF"/>
        <w:spacing w:before="0" w:beforeAutospacing="0" w:after="0" w:afterAutospacing="0" w:line="360" w:lineRule="auto"/>
        <w:ind w:firstLine="720"/>
        <w:contextualSpacing/>
        <w:rPr>
          <w:rFonts w:ascii="Arial" w:hAnsi="Arial" w:cs="Arial"/>
        </w:rPr>
      </w:pPr>
    </w:p>
    <w:p w:rsidR="00DD7DA7" w:rsidRPr="00496694" w:rsidRDefault="00DD7DA7" w:rsidP="00DD7DA7">
      <w:pPr>
        <w:pStyle w:val="NormalWeb"/>
        <w:shd w:val="clear" w:color="auto" w:fill="FFFFFF"/>
        <w:spacing w:before="0" w:beforeAutospacing="0" w:after="0" w:afterAutospacing="0" w:line="360" w:lineRule="auto"/>
        <w:contextualSpacing/>
        <w:rPr>
          <w:rFonts w:ascii="Arial" w:hAnsi="Arial" w:cs="Arial"/>
          <w:b/>
          <w:sz w:val="28"/>
          <w:szCs w:val="28"/>
        </w:rPr>
      </w:pPr>
      <w:r w:rsidRPr="00496694">
        <w:rPr>
          <w:rFonts w:ascii="Arial" w:hAnsi="Arial" w:cs="Arial"/>
          <w:b/>
          <w:sz w:val="28"/>
          <w:szCs w:val="28"/>
        </w:rPr>
        <w:t>Psychology</w:t>
      </w:r>
      <w:r w:rsidR="00496694" w:rsidRPr="00496694">
        <w:rPr>
          <w:rFonts w:ascii="Arial" w:hAnsi="Arial" w:cs="Arial"/>
          <w:b/>
          <w:sz w:val="28"/>
          <w:szCs w:val="28"/>
        </w:rPr>
        <w:t xml:space="preserve"> of the Syndrome</w:t>
      </w:r>
    </w:p>
    <w:p w:rsidR="00752C79" w:rsidRPr="00A457B8" w:rsidRDefault="00EB2AEA" w:rsidP="00EE1AA3">
      <w:pPr>
        <w:pStyle w:val="NormalWeb"/>
        <w:shd w:val="clear" w:color="auto" w:fill="FFFFFF"/>
        <w:spacing w:before="0" w:beforeAutospacing="0" w:after="0" w:afterAutospacing="0" w:line="360" w:lineRule="auto"/>
        <w:ind w:firstLine="720"/>
        <w:contextualSpacing/>
        <w:rPr>
          <w:rFonts w:ascii="Arial" w:hAnsi="Arial" w:cs="Arial"/>
          <w:color w:val="000000"/>
        </w:rPr>
      </w:pPr>
      <w:r w:rsidRPr="00A457B8">
        <w:rPr>
          <w:rFonts w:ascii="Arial" w:hAnsi="Arial" w:cs="Arial"/>
        </w:rPr>
        <w:t>Battered Woman Syndrome (BWS) has been identified as a subcategory of posttraumatic stress disorder (PTSD)</w:t>
      </w:r>
      <w:r w:rsidR="00F15940">
        <w:rPr>
          <w:rFonts w:ascii="Arial" w:hAnsi="Arial" w:cs="Arial"/>
        </w:rPr>
        <w:t xml:space="preserve"> by the </w:t>
      </w:r>
      <w:r w:rsidR="00F15940" w:rsidRPr="00F15940">
        <w:rPr>
          <w:rFonts w:ascii="Arial" w:hAnsi="Arial" w:cs="Arial"/>
        </w:rPr>
        <w:t>D</w:t>
      </w:r>
      <w:r w:rsidR="00857D8F">
        <w:rPr>
          <w:rFonts w:ascii="Arial" w:hAnsi="Arial" w:cs="Arial"/>
        </w:rPr>
        <w:t xml:space="preserve">iagnostic and </w:t>
      </w:r>
      <w:r w:rsidR="00F15940" w:rsidRPr="00F15940">
        <w:rPr>
          <w:rFonts w:ascii="Arial" w:hAnsi="Arial" w:cs="Arial"/>
        </w:rPr>
        <w:t>S</w:t>
      </w:r>
      <w:r w:rsidR="00857D8F">
        <w:rPr>
          <w:rFonts w:ascii="Arial" w:hAnsi="Arial" w:cs="Arial"/>
        </w:rPr>
        <w:t xml:space="preserve">tatistical </w:t>
      </w:r>
      <w:r w:rsidR="00F15940" w:rsidRPr="00F15940">
        <w:rPr>
          <w:rFonts w:ascii="Arial" w:hAnsi="Arial" w:cs="Arial"/>
        </w:rPr>
        <w:t>M</w:t>
      </w:r>
      <w:r w:rsidR="00857D8F">
        <w:rPr>
          <w:rFonts w:ascii="Arial" w:hAnsi="Arial" w:cs="Arial"/>
        </w:rPr>
        <w:t>anual of Mental Disorders (DSM</w:t>
      </w:r>
      <w:r w:rsidR="00F15940" w:rsidRPr="00F15940">
        <w:rPr>
          <w:rFonts w:ascii="Arial" w:hAnsi="Arial" w:cs="Arial"/>
        </w:rPr>
        <w:t>-IV-TR</w:t>
      </w:r>
      <w:r w:rsidR="00857D8F">
        <w:rPr>
          <w:rFonts w:ascii="Arial" w:hAnsi="Arial" w:cs="Arial"/>
        </w:rPr>
        <w:t>)</w:t>
      </w:r>
      <w:r w:rsidRPr="00A457B8">
        <w:rPr>
          <w:rFonts w:ascii="Arial" w:hAnsi="Arial" w:cs="Arial"/>
        </w:rPr>
        <w:t xml:space="preserve">. </w:t>
      </w:r>
      <w:r w:rsidR="00AC5B46" w:rsidRPr="00A457B8">
        <w:rPr>
          <w:rFonts w:ascii="Arial" w:hAnsi="Arial" w:cs="Arial"/>
        </w:rPr>
        <w:t>The syndrome is defined by Web</w:t>
      </w:r>
      <w:r w:rsidR="00634F96">
        <w:rPr>
          <w:rFonts w:ascii="Arial" w:hAnsi="Arial" w:cs="Arial"/>
        </w:rPr>
        <w:t>ster’s New World Law Dictionary</w:t>
      </w:r>
      <w:r w:rsidR="00634F96">
        <w:rPr>
          <w:rStyle w:val="FootnoteReference"/>
          <w:rFonts w:ascii="Arial" w:hAnsi="Arial" w:cs="Arial"/>
        </w:rPr>
        <w:footnoteReference w:id="1"/>
      </w:r>
      <w:r w:rsidR="00AC5B46" w:rsidRPr="00A457B8">
        <w:rPr>
          <w:rFonts w:ascii="Arial" w:hAnsi="Arial" w:cs="Arial"/>
        </w:rPr>
        <w:t xml:space="preserve"> as “The medical and psychological condition of a person who has suffered (usually persistent) emotional, physical, or sexual abuse from another person… In the case of a woman, her husband or partner inflicts the injuries.”  </w:t>
      </w:r>
      <w:r w:rsidR="00752C79" w:rsidRPr="00A457B8">
        <w:rPr>
          <w:rFonts w:ascii="Arial" w:hAnsi="Arial" w:cs="Arial"/>
        </w:rPr>
        <w:t>The National Institutes of Health describe PTSD as a condition that develops “</w:t>
      </w:r>
      <w:r w:rsidR="00752C79" w:rsidRPr="00A457B8">
        <w:rPr>
          <w:rFonts w:ascii="Arial" w:hAnsi="Arial" w:cs="Arial"/>
          <w:color w:val="000000"/>
        </w:rPr>
        <w:t>after a terrifying ordeal that involved physical harm or the threat o</w:t>
      </w:r>
      <w:r w:rsidR="00D16EC8">
        <w:rPr>
          <w:rFonts w:ascii="Arial" w:hAnsi="Arial" w:cs="Arial"/>
          <w:color w:val="000000"/>
        </w:rPr>
        <w:t>f physical harm.”  The natural ‘</w:t>
      </w:r>
      <w:r w:rsidR="00752C79" w:rsidRPr="00A457B8">
        <w:rPr>
          <w:rFonts w:ascii="Arial" w:hAnsi="Arial" w:cs="Arial"/>
          <w:color w:val="000000"/>
        </w:rPr>
        <w:t>fight or flight</w:t>
      </w:r>
      <w:r w:rsidR="00D16EC8">
        <w:rPr>
          <w:rFonts w:ascii="Arial" w:hAnsi="Arial" w:cs="Arial"/>
          <w:color w:val="000000"/>
        </w:rPr>
        <w:t>’</w:t>
      </w:r>
      <w:r w:rsidR="00752C79" w:rsidRPr="00A457B8">
        <w:rPr>
          <w:rFonts w:ascii="Arial" w:hAnsi="Arial" w:cs="Arial"/>
          <w:color w:val="000000"/>
        </w:rPr>
        <w:t xml:space="preserve"> response is changed or damaged </w:t>
      </w:r>
      <w:r w:rsidR="00CE085B" w:rsidRPr="00A457B8">
        <w:rPr>
          <w:rFonts w:ascii="Arial" w:hAnsi="Arial" w:cs="Arial"/>
          <w:color w:val="000000"/>
        </w:rPr>
        <w:t xml:space="preserve">in </w:t>
      </w:r>
      <w:r w:rsidR="00752C79" w:rsidRPr="00A457B8">
        <w:rPr>
          <w:rFonts w:ascii="Arial" w:hAnsi="Arial" w:cs="Arial"/>
          <w:color w:val="000000"/>
        </w:rPr>
        <w:t xml:space="preserve">people suffering </w:t>
      </w:r>
      <w:r w:rsidR="00162CE8" w:rsidRPr="00A457B8">
        <w:rPr>
          <w:rFonts w:ascii="Arial" w:hAnsi="Arial" w:cs="Arial"/>
          <w:color w:val="000000"/>
        </w:rPr>
        <w:t>from PTSD</w:t>
      </w:r>
      <w:r w:rsidR="00CE085B" w:rsidRPr="00A457B8">
        <w:rPr>
          <w:rFonts w:ascii="Arial" w:hAnsi="Arial" w:cs="Arial"/>
          <w:color w:val="000000"/>
        </w:rPr>
        <w:t>, who</w:t>
      </w:r>
      <w:r w:rsidR="00162CE8" w:rsidRPr="00A457B8">
        <w:rPr>
          <w:rFonts w:ascii="Arial" w:hAnsi="Arial" w:cs="Arial"/>
          <w:color w:val="000000"/>
        </w:rPr>
        <w:t xml:space="preserve"> may feel overly </w:t>
      </w:r>
      <w:r w:rsidR="00162CE8" w:rsidRPr="00A457B8">
        <w:rPr>
          <w:rFonts w:ascii="Arial" w:hAnsi="Arial" w:cs="Arial"/>
          <w:color w:val="000000"/>
        </w:rPr>
        <w:lastRenderedPageBreak/>
        <w:t xml:space="preserve">stressed or experience heightened fear even when the imminent danger has passed.  PTSD can develop in people who have experienced an unusually frightening ordeal or series of events, and in fact PTSD was first brought to the public’s attention in cases of war veterans. It is now known that it can also be the result of any number of traumatic experiences including violent crime, airplane </w:t>
      </w:r>
      <w:r w:rsidR="008A721F" w:rsidRPr="00A457B8">
        <w:rPr>
          <w:rFonts w:ascii="Arial" w:hAnsi="Arial" w:cs="Arial"/>
          <w:color w:val="000000"/>
        </w:rPr>
        <w:t>crashes</w:t>
      </w:r>
      <w:r w:rsidR="00630EAA">
        <w:rPr>
          <w:rFonts w:ascii="Arial" w:hAnsi="Arial" w:cs="Arial"/>
          <w:color w:val="000000"/>
        </w:rPr>
        <w:t xml:space="preserve">, </w:t>
      </w:r>
      <w:r w:rsidR="008A721F" w:rsidRPr="00A457B8">
        <w:rPr>
          <w:rFonts w:ascii="Arial" w:hAnsi="Arial" w:cs="Arial"/>
          <w:color w:val="000000"/>
        </w:rPr>
        <w:t xml:space="preserve">train wrecks, </w:t>
      </w:r>
      <w:r w:rsidR="00495814" w:rsidRPr="00A457B8">
        <w:rPr>
          <w:rFonts w:ascii="Arial" w:hAnsi="Arial" w:cs="Arial"/>
          <w:color w:val="000000"/>
        </w:rPr>
        <w:t xml:space="preserve">terrorist attacks, </w:t>
      </w:r>
      <w:r w:rsidR="006B513C">
        <w:rPr>
          <w:rFonts w:ascii="Arial" w:hAnsi="Arial" w:cs="Arial"/>
          <w:color w:val="000000"/>
        </w:rPr>
        <w:t>natural disasters, and</w:t>
      </w:r>
      <w:r w:rsidR="00162CE8" w:rsidRPr="00A457B8">
        <w:rPr>
          <w:rFonts w:ascii="Arial" w:hAnsi="Arial" w:cs="Arial"/>
          <w:color w:val="000000"/>
        </w:rPr>
        <w:t xml:space="preserve"> domestic violence. </w:t>
      </w:r>
      <w:r w:rsidR="00B97958">
        <w:rPr>
          <w:rFonts w:ascii="Arial" w:hAnsi="Arial" w:cs="Arial"/>
          <w:color w:val="000000"/>
        </w:rPr>
        <w:t xml:space="preserve">The psychological effects of such </w:t>
      </w:r>
      <w:r w:rsidR="005F4133">
        <w:rPr>
          <w:rFonts w:ascii="Arial" w:hAnsi="Arial" w:cs="Arial"/>
          <w:color w:val="000000"/>
        </w:rPr>
        <w:t xml:space="preserve">events can </w:t>
      </w:r>
      <w:r w:rsidR="00B97958">
        <w:rPr>
          <w:rFonts w:ascii="Arial" w:hAnsi="Arial" w:cs="Arial"/>
          <w:color w:val="000000"/>
        </w:rPr>
        <w:t xml:space="preserve">directly affect the sufferer’s ability to think and reason rationally as an ordinary person would in stressful situations. </w:t>
      </w:r>
    </w:p>
    <w:p w:rsidR="00FF6E48" w:rsidRPr="00A457B8" w:rsidRDefault="00363745" w:rsidP="00C17CCE">
      <w:pPr>
        <w:spacing w:after="0" w:line="360" w:lineRule="auto"/>
        <w:ind w:firstLine="720"/>
        <w:contextualSpacing/>
        <w:rPr>
          <w:rFonts w:ascii="Arial" w:hAnsi="Arial" w:cs="Arial"/>
          <w:sz w:val="24"/>
          <w:szCs w:val="24"/>
        </w:rPr>
      </w:pPr>
      <w:r w:rsidRPr="00A457B8">
        <w:rPr>
          <w:rFonts w:ascii="Arial" w:hAnsi="Arial" w:cs="Arial"/>
          <w:color w:val="000000"/>
          <w:sz w:val="24"/>
          <w:szCs w:val="24"/>
        </w:rPr>
        <w:t>In Battered Woman Syndrome, the effects of PTSD are seen in a woman who has suffered emotional, ph</w:t>
      </w:r>
      <w:r w:rsidR="00552976">
        <w:rPr>
          <w:rFonts w:ascii="Arial" w:hAnsi="Arial" w:cs="Arial"/>
          <w:color w:val="000000"/>
          <w:sz w:val="24"/>
          <w:szCs w:val="24"/>
        </w:rPr>
        <w:t>ysical, and/or sexual abuse by</w:t>
      </w:r>
      <w:r w:rsidRPr="00A457B8">
        <w:rPr>
          <w:rFonts w:ascii="Arial" w:hAnsi="Arial" w:cs="Arial"/>
          <w:color w:val="000000"/>
          <w:sz w:val="24"/>
          <w:szCs w:val="24"/>
        </w:rPr>
        <w:t xml:space="preserve"> </w:t>
      </w:r>
      <w:r w:rsidR="00552976">
        <w:rPr>
          <w:rFonts w:ascii="Arial" w:hAnsi="Arial" w:cs="Arial"/>
          <w:color w:val="000000"/>
          <w:sz w:val="24"/>
          <w:szCs w:val="24"/>
        </w:rPr>
        <w:t>someone she trusts</w:t>
      </w:r>
      <w:r w:rsidRPr="00A457B8">
        <w:rPr>
          <w:rFonts w:ascii="Arial" w:hAnsi="Arial" w:cs="Arial"/>
          <w:color w:val="000000"/>
          <w:sz w:val="24"/>
          <w:szCs w:val="24"/>
        </w:rPr>
        <w:t xml:space="preserve">. </w:t>
      </w:r>
      <w:r w:rsidR="00CD63DC" w:rsidRPr="00A457B8">
        <w:rPr>
          <w:rFonts w:ascii="Arial" w:hAnsi="Arial" w:cs="Arial"/>
          <w:color w:val="000000"/>
          <w:sz w:val="24"/>
          <w:szCs w:val="24"/>
        </w:rPr>
        <w:t xml:space="preserve">Dr. Lenore Walker, an expert in the field of psychological treatment of battered women, </w:t>
      </w:r>
      <w:r w:rsidR="00E47CCF" w:rsidRPr="00A457B8">
        <w:rPr>
          <w:rFonts w:ascii="Arial" w:hAnsi="Arial" w:cs="Arial"/>
          <w:color w:val="000000"/>
          <w:sz w:val="24"/>
          <w:szCs w:val="24"/>
        </w:rPr>
        <w:t>defines a battered woman as any woman "18 years of age or over, who is or has</w:t>
      </w:r>
      <w:r w:rsidR="00C17CCE">
        <w:rPr>
          <w:rFonts w:ascii="Arial" w:hAnsi="Arial" w:cs="Arial"/>
          <w:color w:val="000000"/>
          <w:sz w:val="24"/>
          <w:szCs w:val="24"/>
        </w:rPr>
        <w:t xml:space="preserve"> </w:t>
      </w:r>
      <w:r w:rsidR="00E47CCF" w:rsidRPr="00A457B8">
        <w:rPr>
          <w:rFonts w:ascii="Arial" w:hAnsi="Arial" w:cs="Arial"/>
          <w:color w:val="000000"/>
          <w:sz w:val="24"/>
          <w:szCs w:val="24"/>
        </w:rPr>
        <w:t>been in an intimate relationship with a man who repeatedly subjects or subjected her to</w:t>
      </w:r>
      <w:r w:rsidR="00C17CCE">
        <w:rPr>
          <w:rFonts w:ascii="Arial" w:hAnsi="Arial" w:cs="Arial"/>
          <w:color w:val="000000"/>
          <w:sz w:val="24"/>
          <w:szCs w:val="24"/>
        </w:rPr>
        <w:t xml:space="preserve"> </w:t>
      </w:r>
      <w:r w:rsidR="00E47CCF" w:rsidRPr="00A457B8">
        <w:rPr>
          <w:rFonts w:ascii="Arial" w:hAnsi="Arial" w:cs="Arial"/>
          <w:color w:val="000000"/>
          <w:sz w:val="24"/>
          <w:szCs w:val="24"/>
        </w:rPr>
        <w:t>forceful physical and/or psychological abuse."</w:t>
      </w:r>
      <w:r w:rsidR="00634F96">
        <w:rPr>
          <w:rStyle w:val="FootnoteReference"/>
          <w:rFonts w:ascii="Arial" w:hAnsi="Arial" w:cs="Arial"/>
          <w:color w:val="000000"/>
          <w:sz w:val="24"/>
          <w:szCs w:val="24"/>
        </w:rPr>
        <w:footnoteReference w:id="2"/>
      </w:r>
      <w:r w:rsidR="00634F96">
        <w:rPr>
          <w:rFonts w:ascii="Arial" w:hAnsi="Arial" w:cs="Arial"/>
          <w:color w:val="000000"/>
          <w:sz w:val="24"/>
          <w:szCs w:val="24"/>
          <w:vertAlign w:val="superscript"/>
        </w:rPr>
        <w:t xml:space="preserve"> </w:t>
      </w:r>
      <w:r w:rsidRPr="00A457B8">
        <w:rPr>
          <w:rFonts w:ascii="Arial" w:hAnsi="Arial" w:cs="Arial"/>
          <w:color w:val="000000"/>
          <w:sz w:val="24"/>
          <w:szCs w:val="24"/>
        </w:rPr>
        <w:t>The abuse itself is a traumatic event or series of events</w:t>
      </w:r>
      <w:r w:rsidR="00AC5B46" w:rsidRPr="00A457B8">
        <w:rPr>
          <w:rFonts w:ascii="Arial" w:hAnsi="Arial" w:cs="Arial"/>
          <w:color w:val="000000"/>
          <w:sz w:val="24"/>
          <w:szCs w:val="24"/>
        </w:rPr>
        <w:t>,</w:t>
      </w:r>
      <w:r w:rsidRPr="00A457B8">
        <w:rPr>
          <w:rFonts w:ascii="Arial" w:hAnsi="Arial" w:cs="Arial"/>
          <w:color w:val="000000"/>
          <w:sz w:val="24"/>
          <w:szCs w:val="24"/>
        </w:rPr>
        <w:t xml:space="preserve"> and the fear and intimidation it creates in the victim </w:t>
      </w:r>
      <w:r w:rsidR="00CD2869" w:rsidRPr="00A457B8">
        <w:rPr>
          <w:rFonts w:ascii="Arial" w:hAnsi="Arial" w:cs="Arial"/>
          <w:color w:val="000000"/>
          <w:sz w:val="24"/>
          <w:szCs w:val="24"/>
        </w:rPr>
        <w:t>can cause</w:t>
      </w:r>
      <w:r w:rsidRPr="00A457B8">
        <w:rPr>
          <w:rFonts w:ascii="Arial" w:hAnsi="Arial" w:cs="Arial"/>
          <w:color w:val="000000"/>
          <w:sz w:val="24"/>
          <w:szCs w:val="24"/>
        </w:rPr>
        <w:t xml:space="preserve"> a </w:t>
      </w:r>
      <w:r w:rsidR="00BB539E" w:rsidRPr="00A457B8">
        <w:rPr>
          <w:rFonts w:ascii="Arial" w:hAnsi="Arial" w:cs="Arial"/>
          <w:color w:val="000000"/>
          <w:sz w:val="24"/>
          <w:szCs w:val="24"/>
        </w:rPr>
        <w:t xml:space="preserve">psychological </w:t>
      </w:r>
      <w:r w:rsidRPr="00A457B8">
        <w:rPr>
          <w:rFonts w:ascii="Arial" w:hAnsi="Arial" w:cs="Arial"/>
          <w:color w:val="000000"/>
          <w:sz w:val="24"/>
          <w:szCs w:val="24"/>
        </w:rPr>
        <w:t xml:space="preserve">reaction known as “learned helplessness”.  </w:t>
      </w:r>
      <w:r w:rsidR="00495814" w:rsidRPr="00A457B8">
        <w:rPr>
          <w:rFonts w:ascii="Arial" w:hAnsi="Arial" w:cs="Arial"/>
          <w:sz w:val="24"/>
          <w:szCs w:val="24"/>
        </w:rPr>
        <w:t xml:space="preserve">Learned helplessness, according to </w:t>
      </w:r>
      <w:r w:rsidR="00495814" w:rsidRPr="00A457B8">
        <w:rPr>
          <w:rFonts w:ascii="Arial" w:hAnsi="Arial" w:cs="Arial"/>
          <w:color w:val="000000"/>
          <w:sz w:val="24"/>
          <w:szCs w:val="24"/>
          <w:shd w:val="clear" w:color="auto" w:fill="FFFFFF"/>
        </w:rPr>
        <w:t>U</w:t>
      </w:r>
      <w:r w:rsidR="00A02913">
        <w:rPr>
          <w:rFonts w:ascii="Arial" w:hAnsi="Arial" w:cs="Arial"/>
          <w:color w:val="000000"/>
          <w:sz w:val="24"/>
          <w:szCs w:val="24"/>
          <w:shd w:val="clear" w:color="auto" w:fill="FFFFFF"/>
        </w:rPr>
        <w:t>.</w:t>
      </w:r>
      <w:r w:rsidR="00495814" w:rsidRPr="00A457B8">
        <w:rPr>
          <w:rFonts w:ascii="Arial" w:hAnsi="Arial" w:cs="Arial"/>
          <w:color w:val="000000"/>
          <w:sz w:val="24"/>
          <w:szCs w:val="24"/>
          <w:shd w:val="clear" w:color="auto" w:fill="FFFFFF"/>
        </w:rPr>
        <w:t>S</w:t>
      </w:r>
      <w:r w:rsidR="00A02913">
        <w:rPr>
          <w:rFonts w:ascii="Arial" w:hAnsi="Arial" w:cs="Arial"/>
          <w:color w:val="000000"/>
          <w:sz w:val="24"/>
          <w:szCs w:val="24"/>
          <w:shd w:val="clear" w:color="auto" w:fill="FFFFFF"/>
        </w:rPr>
        <w:t>.</w:t>
      </w:r>
      <w:r w:rsidR="00495814" w:rsidRPr="00A457B8">
        <w:rPr>
          <w:rFonts w:ascii="Arial" w:hAnsi="Arial" w:cs="Arial"/>
          <w:color w:val="000000"/>
          <w:sz w:val="24"/>
          <w:szCs w:val="24"/>
          <w:shd w:val="clear" w:color="auto" w:fill="FFFFFF"/>
        </w:rPr>
        <w:t xml:space="preserve"> psychologist</w:t>
      </w:r>
      <w:r w:rsidR="00495814" w:rsidRPr="00A457B8">
        <w:rPr>
          <w:rStyle w:val="apple-converted-space"/>
          <w:rFonts w:ascii="Arial" w:hAnsi="Arial" w:cs="Arial"/>
          <w:color w:val="000000"/>
          <w:sz w:val="24"/>
          <w:szCs w:val="24"/>
          <w:shd w:val="clear" w:color="auto" w:fill="FFFFFF"/>
        </w:rPr>
        <w:t> </w:t>
      </w:r>
      <w:r w:rsidR="00495814" w:rsidRPr="00956184">
        <w:rPr>
          <w:rFonts w:ascii="Arial" w:hAnsi="Arial" w:cs="Arial"/>
          <w:sz w:val="24"/>
          <w:szCs w:val="24"/>
          <w:shd w:val="clear" w:color="auto" w:fill="FFFFFF"/>
        </w:rPr>
        <w:t>Martin Seligman</w:t>
      </w:r>
      <w:r w:rsidR="00FF6E48" w:rsidRPr="00A457B8">
        <w:rPr>
          <w:rFonts w:ascii="Arial" w:hAnsi="Arial" w:cs="Arial"/>
          <w:sz w:val="24"/>
          <w:szCs w:val="24"/>
        </w:rPr>
        <w:t xml:space="preserve"> whose experiments resulted in the term,</w:t>
      </w:r>
      <w:r w:rsidR="008A721F" w:rsidRPr="00A457B8">
        <w:rPr>
          <w:rFonts w:ascii="Arial" w:hAnsi="Arial" w:cs="Arial"/>
          <w:sz w:val="24"/>
          <w:szCs w:val="24"/>
        </w:rPr>
        <w:t xml:space="preserve"> </w:t>
      </w:r>
      <w:r w:rsidR="00495814" w:rsidRPr="00A457B8">
        <w:rPr>
          <w:rFonts w:ascii="Arial" w:hAnsi="Arial" w:cs="Arial"/>
          <w:sz w:val="24"/>
          <w:szCs w:val="24"/>
        </w:rPr>
        <w:t xml:space="preserve">is the view that </w:t>
      </w:r>
      <w:r w:rsidR="00A02913">
        <w:rPr>
          <w:rFonts w:ascii="Arial" w:hAnsi="Arial" w:cs="Arial"/>
          <w:sz w:val="24"/>
          <w:szCs w:val="24"/>
        </w:rPr>
        <w:t>“</w:t>
      </w:r>
      <w:r w:rsidR="00495814" w:rsidRPr="00A457B8">
        <w:rPr>
          <w:rFonts w:ascii="Arial" w:hAnsi="Arial" w:cs="Arial"/>
          <w:sz w:val="24"/>
          <w:szCs w:val="24"/>
        </w:rPr>
        <w:t>clinical depressi</w:t>
      </w:r>
      <w:r w:rsidR="00867FFD">
        <w:rPr>
          <w:rFonts w:ascii="Arial" w:hAnsi="Arial" w:cs="Arial"/>
          <w:sz w:val="24"/>
          <w:szCs w:val="24"/>
        </w:rPr>
        <w:t xml:space="preserve">on and related mental illnesses </w:t>
      </w:r>
      <w:r w:rsidR="00495814" w:rsidRPr="00A457B8">
        <w:rPr>
          <w:rFonts w:ascii="Arial" w:hAnsi="Arial" w:cs="Arial"/>
          <w:sz w:val="24"/>
          <w:szCs w:val="24"/>
        </w:rPr>
        <w:t>can result from a perceived absence of control ove</w:t>
      </w:r>
      <w:r w:rsidR="00CD2869" w:rsidRPr="00A457B8">
        <w:rPr>
          <w:rFonts w:ascii="Arial" w:hAnsi="Arial" w:cs="Arial"/>
          <w:sz w:val="24"/>
          <w:szCs w:val="24"/>
        </w:rPr>
        <w:t>r the outcome of a situation.</w:t>
      </w:r>
      <w:r w:rsidR="00495814" w:rsidRPr="00A457B8">
        <w:rPr>
          <w:rFonts w:ascii="Arial" w:hAnsi="Arial" w:cs="Arial"/>
          <w:sz w:val="24"/>
          <w:szCs w:val="24"/>
        </w:rPr>
        <w:t xml:space="preserve"> Organisms that have been ineffective and less sensitive in determining the consequences of their behaviour are defined as having acquired Learned Helplessness.</w:t>
      </w:r>
      <w:r w:rsidR="00634F96">
        <w:rPr>
          <w:rFonts w:ascii="Arial" w:hAnsi="Arial" w:cs="Arial"/>
          <w:sz w:val="24"/>
          <w:szCs w:val="24"/>
        </w:rPr>
        <w:t>”</w:t>
      </w:r>
      <w:r w:rsidR="00634F96">
        <w:rPr>
          <w:rStyle w:val="FootnoteReference"/>
          <w:rFonts w:ascii="Arial" w:hAnsi="Arial" w:cs="Arial"/>
          <w:sz w:val="24"/>
          <w:szCs w:val="24"/>
        </w:rPr>
        <w:footnoteReference w:id="3"/>
      </w:r>
      <w:r w:rsidR="00634F96">
        <w:rPr>
          <w:rFonts w:ascii="Arial" w:hAnsi="Arial" w:cs="Arial"/>
          <w:sz w:val="24"/>
          <w:szCs w:val="24"/>
        </w:rPr>
        <w:t xml:space="preserve"> </w:t>
      </w:r>
      <w:r w:rsidR="00B97958">
        <w:rPr>
          <w:rFonts w:ascii="Arial" w:hAnsi="Arial" w:cs="Arial"/>
          <w:sz w:val="24"/>
          <w:szCs w:val="24"/>
        </w:rPr>
        <w:t xml:space="preserve">Clearly this is a sign of a diminished ability to make the choices an ordinary person would expect, such as leaving </w:t>
      </w:r>
      <w:r w:rsidR="00A02913">
        <w:rPr>
          <w:rFonts w:ascii="Arial" w:hAnsi="Arial" w:cs="Arial"/>
          <w:sz w:val="24"/>
          <w:szCs w:val="24"/>
        </w:rPr>
        <w:t xml:space="preserve">an abusive relationship </w:t>
      </w:r>
      <w:r w:rsidR="00B97958">
        <w:rPr>
          <w:rFonts w:ascii="Arial" w:hAnsi="Arial" w:cs="Arial"/>
          <w:sz w:val="24"/>
          <w:szCs w:val="24"/>
        </w:rPr>
        <w:t>or getting help.</w:t>
      </w:r>
    </w:p>
    <w:p w:rsidR="00DD7DA7" w:rsidRDefault="00DD7DA7" w:rsidP="00DD7DA7">
      <w:pPr>
        <w:pStyle w:val="NormalWeb"/>
        <w:shd w:val="clear" w:color="auto" w:fill="FFFFFF"/>
        <w:spacing w:before="0" w:beforeAutospacing="0" w:after="0" w:afterAutospacing="0" w:line="360" w:lineRule="auto"/>
        <w:contextualSpacing/>
        <w:rPr>
          <w:rFonts w:ascii="Arial" w:hAnsi="Arial" w:cs="Arial"/>
        </w:rPr>
      </w:pPr>
    </w:p>
    <w:p w:rsidR="00DD7DA7" w:rsidRPr="00496694" w:rsidRDefault="00DD7DA7" w:rsidP="00DD7DA7">
      <w:pPr>
        <w:pStyle w:val="NormalWeb"/>
        <w:shd w:val="clear" w:color="auto" w:fill="FFFFFF"/>
        <w:spacing w:before="0" w:beforeAutospacing="0" w:after="0" w:afterAutospacing="0" w:line="360" w:lineRule="auto"/>
        <w:contextualSpacing/>
        <w:rPr>
          <w:rFonts w:ascii="Arial" w:hAnsi="Arial" w:cs="Arial"/>
          <w:b/>
          <w:sz w:val="28"/>
          <w:szCs w:val="28"/>
        </w:rPr>
      </w:pPr>
      <w:r w:rsidRPr="00496694">
        <w:rPr>
          <w:rFonts w:ascii="Arial" w:hAnsi="Arial" w:cs="Arial"/>
          <w:b/>
          <w:sz w:val="28"/>
          <w:szCs w:val="28"/>
        </w:rPr>
        <w:t>Expert Testimony</w:t>
      </w:r>
    </w:p>
    <w:p w:rsidR="005F6780" w:rsidRPr="00A457B8" w:rsidRDefault="00B23373" w:rsidP="00EE1AA3">
      <w:pPr>
        <w:pStyle w:val="NormalWeb"/>
        <w:shd w:val="clear" w:color="auto" w:fill="FFFFFF"/>
        <w:spacing w:before="0" w:beforeAutospacing="0" w:after="0" w:afterAutospacing="0" w:line="360" w:lineRule="auto"/>
        <w:ind w:firstLine="720"/>
        <w:contextualSpacing/>
        <w:rPr>
          <w:rFonts w:ascii="Arial" w:hAnsi="Arial" w:cs="Arial"/>
          <w:color w:val="333333"/>
        </w:rPr>
      </w:pPr>
      <w:r w:rsidRPr="00A457B8">
        <w:rPr>
          <w:rFonts w:ascii="Arial" w:hAnsi="Arial" w:cs="Arial"/>
        </w:rPr>
        <w:t>Over the yea</w:t>
      </w:r>
      <w:r w:rsidR="007B01EF" w:rsidRPr="00A457B8">
        <w:rPr>
          <w:rFonts w:ascii="Arial" w:hAnsi="Arial" w:cs="Arial"/>
        </w:rPr>
        <w:t>rs, B</w:t>
      </w:r>
      <w:r w:rsidR="00D16EC8">
        <w:rPr>
          <w:rFonts w:ascii="Arial" w:hAnsi="Arial" w:cs="Arial"/>
        </w:rPr>
        <w:t xml:space="preserve">attered </w:t>
      </w:r>
      <w:r w:rsidR="007B01EF" w:rsidRPr="00A457B8">
        <w:rPr>
          <w:rFonts w:ascii="Arial" w:hAnsi="Arial" w:cs="Arial"/>
        </w:rPr>
        <w:t>W</w:t>
      </w:r>
      <w:r w:rsidR="00D16EC8">
        <w:rPr>
          <w:rFonts w:ascii="Arial" w:hAnsi="Arial" w:cs="Arial"/>
        </w:rPr>
        <w:t xml:space="preserve">oman </w:t>
      </w:r>
      <w:r w:rsidR="007B01EF" w:rsidRPr="00A457B8">
        <w:rPr>
          <w:rFonts w:ascii="Arial" w:hAnsi="Arial" w:cs="Arial"/>
        </w:rPr>
        <w:t>S</w:t>
      </w:r>
      <w:r w:rsidR="00D16EC8">
        <w:rPr>
          <w:rFonts w:ascii="Arial" w:hAnsi="Arial" w:cs="Arial"/>
        </w:rPr>
        <w:t>yndrome</w:t>
      </w:r>
      <w:r w:rsidRPr="00A457B8">
        <w:rPr>
          <w:rFonts w:ascii="Arial" w:hAnsi="Arial" w:cs="Arial"/>
        </w:rPr>
        <w:t xml:space="preserve"> has come to be </w:t>
      </w:r>
      <w:r w:rsidR="00762D4F" w:rsidRPr="00A457B8">
        <w:rPr>
          <w:rFonts w:ascii="Arial" w:hAnsi="Arial" w:cs="Arial"/>
        </w:rPr>
        <w:t xml:space="preserve">accepted </w:t>
      </w:r>
      <w:r w:rsidRPr="00A457B8">
        <w:rPr>
          <w:rFonts w:ascii="Arial" w:hAnsi="Arial" w:cs="Arial"/>
        </w:rPr>
        <w:t xml:space="preserve">as a </w:t>
      </w:r>
      <w:r w:rsidR="006B513C">
        <w:rPr>
          <w:rFonts w:ascii="Arial" w:hAnsi="Arial" w:cs="Arial"/>
        </w:rPr>
        <w:t xml:space="preserve">basis for a </w:t>
      </w:r>
      <w:r w:rsidRPr="00A457B8">
        <w:rPr>
          <w:rFonts w:ascii="Arial" w:hAnsi="Arial" w:cs="Arial"/>
        </w:rPr>
        <w:t xml:space="preserve">self-defense argument in cases where an abuse victim has </w:t>
      </w:r>
      <w:r w:rsidR="00211BB5" w:rsidRPr="00A457B8">
        <w:rPr>
          <w:rFonts w:ascii="Arial" w:hAnsi="Arial" w:cs="Arial"/>
        </w:rPr>
        <w:t xml:space="preserve">attacked </w:t>
      </w:r>
      <w:r w:rsidR="008A721F" w:rsidRPr="00A457B8">
        <w:rPr>
          <w:rFonts w:ascii="Arial" w:hAnsi="Arial" w:cs="Arial"/>
        </w:rPr>
        <w:t>her abuser, and expert witnesses are often brought in to provide testimony to explain and establish the syndrome for the jury.</w:t>
      </w:r>
      <w:r w:rsidRPr="00A457B8">
        <w:rPr>
          <w:rFonts w:ascii="Arial" w:hAnsi="Arial" w:cs="Arial"/>
        </w:rPr>
        <w:t xml:space="preserve"> </w:t>
      </w:r>
      <w:r w:rsidR="00552976">
        <w:rPr>
          <w:rFonts w:ascii="Arial" w:hAnsi="Arial" w:cs="Arial"/>
        </w:rPr>
        <w:t xml:space="preserve">An average juror would probably not understand what makes </w:t>
      </w:r>
      <w:r w:rsidR="00552976">
        <w:rPr>
          <w:rFonts w:ascii="Arial" w:hAnsi="Arial" w:cs="Arial"/>
        </w:rPr>
        <w:lastRenderedPageBreak/>
        <w:t xml:space="preserve">a woman stay with an abuser even when opportunities to leave exist. Experts such as Dr. Lenore Walker explain the cycles of violence, which are often followed by a “honeymoon” period of remorse and promises, only to be repeated </w:t>
      </w:r>
      <w:r w:rsidR="007A75CE">
        <w:rPr>
          <w:rFonts w:ascii="Arial" w:hAnsi="Arial" w:cs="Arial"/>
        </w:rPr>
        <w:t>with no predictable pattern or warning, often escalating over time</w:t>
      </w:r>
      <w:r w:rsidR="00552976">
        <w:rPr>
          <w:rFonts w:ascii="Arial" w:hAnsi="Arial" w:cs="Arial"/>
        </w:rPr>
        <w:t xml:space="preserve">. Women in these situations are constantly in a state of “high alert”, never knowing what to expect. There may be threats against her or other family members if she tries to leave. She may be completely isolated by the abuser with no outside resources. </w:t>
      </w:r>
      <w:r w:rsidR="007A75CE">
        <w:rPr>
          <w:rFonts w:ascii="Arial" w:hAnsi="Arial" w:cs="Arial"/>
        </w:rPr>
        <w:t>An expert witness can explain these patterns of behavior and the effect they have on a victim’s psyche in a way that a jury can understand.</w:t>
      </w:r>
    </w:p>
    <w:p w:rsidR="008A721F" w:rsidRPr="00A457B8" w:rsidRDefault="008A721F" w:rsidP="00EE1AA3">
      <w:pPr>
        <w:spacing w:after="0" w:line="360" w:lineRule="auto"/>
        <w:ind w:firstLine="720"/>
        <w:contextualSpacing/>
        <w:rPr>
          <w:rFonts w:ascii="Arial" w:hAnsi="Arial" w:cs="Arial"/>
          <w:color w:val="222222"/>
          <w:sz w:val="24"/>
          <w:szCs w:val="24"/>
          <w:shd w:val="clear" w:color="auto" w:fill="FFFFFF"/>
        </w:rPr>
      </w:pPr>
      <w:r w:rsidRPr="00A457B8">
        <w:rPr>
          <w:rFonts w:ascii="Arial" w:hAnsi="Arial" w:cs="Arial"/>
          <w:color w:val="222222"/>
          <w:sz w:val="24"/>
          <w:szCs w:val="24"/>
          <w:shd w:val="clear" w:color="auto" w:fill="FFFFFF"/>
        </w:rPr>
        <w:t>In 1984, the Court in State v. Kelly</w:t>
      </w:r>
      <w:r w:rsidR="00634F96">
        <w:rPr>
          <w:rStyle w:val="FootnoteReference"/>
          <w:rFonts w:ascii="Arial" w:hAnsi="Arial" w:cs="Arial"/>
          <w:color w:val="222222"/>
          <w:sz w:val="24"/>
          <w:szCs w:val="24"/>
          <w:shd w:val="clear" w:color="auto" w:fill="FFFFFF"/>
        </w:rPr>
        <w:footnoteReference w:id="4"/>
      </w:r>
      <w:r w:rsidR="00634F96">
        <w:rPr>
          <w:rFonts w:ascii="Arial" w:hAnsi="Arial" w:cs="Arial"/>
          <w:color w:val="222222"/>
          <w:sz w:val="24"/>
          <w:szCs w:val="24"/>
          <w:shd w:val="clear" w:color="auto" w:fill="FFFFFF"/>
          <w:vertAlign w:val="superscript"/>
        </w:rPr>
        <w:t xml:space="preserve"> </w:t>
      </w:r>
      <w:r w:rsidR="00D16EC8">
        <w:rPr>
          <w:rFonts w:ascii="Arial" w:hAnsi="Arial" w:cs="Arial"/>
          <w:color w:val="222222"/>
          <w:sz w:val="24"/>
          <w:szCs w:val="24"/>
          <w:shd w:val="clear" w:color="auto" w:fill="FFFFFF"/>
        </w:rPr>
        <w:t>held that “…</w:t>
      </w:r>
      <w:r w:rsidRPr="00A457B8">
        <w:rPr>
          <w:rFonts w:ascii="Arial" w:hAnsi="Arial" w:cs="Arial"/>
          <w:color w:val="222222"/>
          <w:sz w:val="24"/>
          <w:szCs w:val="24"/>
          <w:shd w:val="clear" w:color="auto" w:fill="FFFFFF"/>
        </w:rPr>
        <w:t>the</w:t>
      </w:r>
      <w:r w:rsidR="00D16EC8">
        <w:rPr>
          <w:rFonts w:ascii="Arial" w:hAnsi="Arial" w:cs="Arial"/>
          <w:color w:val="222222"/>
          <w:sz w:val="24"/>
          <w:szCs w:val="24"/>
          <w:shd w:val="clear" w:color="auto" w:fill="FFFFFF"/>
        </w:rPr>
        <w:t xml:space="preserve"> battered woman’s syndrome is </w:t>
      </w:r>
      <w:r w:rsidRPr="00A457B8">
        <w:rPr>
          <w:rFonts w:ascii="Arial" w:hAnsi="Arial" w:cs="Arial"/>
          <w:color w:val="222222"/>
          <w:sz w:val="24"/>
          <w:szCs w:val="24"/>
          <w:shd w:val="clear" w:color="auto" w:fill="FFFFFF"/>
        </w:rPr>
        <w:t>an appropriate subject for expert testimony; that the experts' conclusions, despite the relative newness of the field, are sufficiently reliable under New Jersey's standards for scientific testimony; and that defendant's expert was sufficiently qualified.” The lower court’s ruling was reversed and remanded with the stipulation that “If on retrial after a full examination of these issues the evidence continues to support these conclusions, the expert's testimony on the</w:t>
      </w:r>
      <w:r w:rsidR="00D16EC8">
        <w:rPr>
          <w:rFonts w:ascii="Arial" w:hAnsi="Arial" w:cs="Arial"/>
          <w:color w:val="222222"/>
          <w:sz w:val="24"/>
          <w:szCs w:val="24"/>
          <w:shd w:val="clear" w:color="auto" w:fill="FFFFFF"/>
        </w:rPr>
        <w:t xml:space="preserve"> battered-woman’s syndrome </w:t>
      </w:r>
      <w:r w:rsidRPr="00A457B8">
        <w:rPr>
          <w:rFonts w:ascii="Arial" w:hAnsi="Arial" w:cs="Arial"/>
          <w:color w:val="222222"/>
          <w:sz w:val="24"/>
          <w:szCs w:val="24"/>
          <w:shd w:val="clear" w:color="auto" w:fill="FFFFFF"/>
        </w:rPr>
        <w:t>shall be admitted as relevant to the honesty and reasonableness of defendant's belief that deadly force was necessary to protect her against death or serious bodily harm.”</w:t>
      </w:r>
      <w:r w:rsidR="006B513C">
        <w:rPr>
          <w:rFonts w:ascii="Arial" w:hAnsi="Arial" w:cs="Arial"/>
          <w:color w:val="222222"/>
          <w:sz w:val="24"/>
          <w:szCs w:val="24"/>
          <w:shd w:val="clear" w:color="auto" w:fill="FFFFFF"/>
        </w:rPr>
        <w:t xml:space="preserve"> This case showed the courts’ beginning acceptance of the use of expert testimony in helping the jury to understand the effects of the environment in which the battered woman lives as an explanation for the woman’s distorted sense of danger. </w:t>
      </w:r>
    </w:p>
    <w:p w:rsidR="00F905AD" w:rsidRDefault="00F905AD" w:rsidP="00EE1AA3">
      <w:pPr>
        <w:pStyle w:val="NormalWeb"/>
        <w:shd w:val="clear" w:color="auto" w:fill="FFFFFF"/>
        <w:spacing w:before="0" w:beforeAutospacing="0" w:after="0" w:afterAutospacing="0" w:line="360" w:lineRule="auto"/>
        <w:ind w:firstLine="720"/>
        <w:contextualSpacing/>
        <w:rPr>
          <w:rFonts w:ascii="Arial" w:hAnsi="Arial" w:cs="Arial"/>
          <w:color w:val="222222"/>
          <w:shd w:val="clear" w:color="auto" w:fill="FFFFFF"/>
        </w:rPr>
      </w:pPr>
    </w:p>
    <w:p w:rsidR="00F905AD" w:rsidRPr="00496694" w:rsidRDefault="00DE4BA5" w:rsidP="00F905AD">
      <w:pPr>
        <w:pStyle w:val="NormalWeb"/>
        <w:shd w:val="clear" w:color="auto" w:fill="FFFFFF"/>
        <w:spacing w:before="0" w:beforeAutospacing="0" w:after="0" w:afterAutospacing="0" w:line="360" w:lineRule="auto"/>
        <w:contextualSpacing/>
        <w:rPr>
          <w:rFonts w:ascii="Arial" w:hAnsi="Arial" w:cs="Arial"/>
          <w:b/>
          <w:color w:val="222222"/>
          <w:sz w:val="28"/>
          <w:szCs w:val="28"/>
          <w:shd w:val="clear" w:color="auto" w:fill="FFFFFF"/>
        </w:rPr>
      </w:pPr>
      <w:r>
        <w:rPr>
          <w:rFonts w:ascii="Arial" w:hAnsi="Arial" w:cs="Arial"/>
          <w:b/>
          <w:color w:val="222222"/>
          <w:sz w:val="28"/>
          <w:szCs w:val="28"/>
          <w:shd w:val="clear" w:color="auto" w:fill="FFFFFF"/>
        </w:rPr>
        <w:t>History in</w:t>
      </w:r>
      <w:r w:rsidR="00F905AD" w:rsidRPr="00496694">
        <w:rPr>
          <w:rFonts w:ascii="Arial" w:hAnsi="Arial" w:cs="Arial"/>
          <w:b/>
          <w:color w:val="222222"/>
          <w:sz w:val="28"/>
          <w:szCs w:val="28"/>
          <w:shd w:val="clear" w:color="auto" w:fill="FFFFFF"/>
        </w:rPr>
        <w:t xml:space="preserve"> Self-Defense</w:t>
      </w:r>
      <w:r>
        <w:rPr>
          <w:rFonts w:ascii="Arial" w:hAnsi="Arial" w:cs="Arial"/>
          <w:b/>
          <w:color w:val="222222"/>
          <w:sz w:val="28"/>
          <w:szCs w:val="28"/>
          <w:shd w:val="clear" w:color="auto" w:fill="FFFFFF"/>
        </w:rPr>
        <w:t xml:space="preserve"> Cases</w:t>
      </w:r>
    </w:p>
    <w:p w:rsidR="007A75CE" w:rsidRDefault="007A75CE" w:rsidP="00EE1AA3">
      <w:pPr>
        <w:pStyle w:val="NormalWeb"/>
        <w:shd w:val="clear" w:color="auto" w:fill="FFFFFF"/>
        <w:spacing w:before="0" w:beforeAutospacing="0" w:after="0" w:afterAutospacing="0" w:line="360" w:lineRule="auto"/>
        <w:ind w:firstLine="720"/>
        <w:contextualSpacing/>
        <w:rPr>
          <w:rFonts w:ascii="Arial" w:hAnsi="Arial" w:cs="Arial"/>
          <w:color w:val="222222"/>
          <w:shd w:val="clear" w:color="auto" w:fill="FFFFFF"/>
        </w:rPr>
      </w:pPr>
      <w:r w:rsidRPr="00A457B8">
        <w:rPr>
          <w:rFonts w:ascii="Arial" w:hAnsi="Arial" w:cs="Arial"/>
        </w:rPr>
        <w:t>The standard legal concept of self-defense requires proof of a clear and present danger and/or threat of physical harm, with no opportunity to retreat safely.</w:t>
      </w:r>
      <w:r>
        <w:rPr>
          <w:rFonts w:ascii="Arial" w:hAnsi="Arial" w:cs="Arial"/>
        </w:rPr>
        <w:t xml:space="preserve"> </w:t>
      </w:r>
      <w:r w:rsidRPr="00A457B8">
        <w:rPr>
          <w:rFonts w:ascii="Arial" w:hAnsi="Arial" w:cs="Arial"/>
        </w:rPr>
        <w:t xml:space="preserve">But </w:t>
      </w:r>
      <w:r>
        <w:rPr>
          <w:rFonts w:ascii="Arial" w:hAnsi="Arial" w:cs="Arial"/>
        </w:rPr>
        <w:t>abused</w:t>
      </w:r>
      <w:r w:rsidRPr="00A457B8">
        <w:rPr>
          <w:rFonts w:ascii="Arial" w:hAnsi="Arial" w:cs="Arial"/>
        </w:rPr>
        <w:t xml:space="preserve"> women have been able to show that the</w:t>
      </w:r>
      <w:r w:rsidR="0078731E">
        <w:rPr>
          <w:rFonts w:ascii="Arial" w:hAnsi="Arial" w:cs="Arial"/>
        </w:rPr>
        <w:t xml:space="preserve">ir mental state resulting from the </w:t>
      </w:r>
      <w:r>
        <w:rPr>
          <w:rFonts w:ascii="Arial" w:hAnsi="Arial" w:cs="Arial"/>
        </w:rPr>
        <w:t xml:space="preserve">violent cycles </w:t>
      </w:r>
      <w:r w:rsidR="006B513C">
        <w:rPr>
          <w:rFonts w:ascii="Arial" w:hAnsi="Arial" w:cs="Arial"/>
        </w:rPr>
        <w:t xml:space="preserve">in which they live </w:t>
      </w:r>
      <w:r>
        <w:rPr>
          <w:rFonts w:ascii="Arial" w:hAnsi="Arial" w:cs="Arial"/>
        </w:rPr>
        <w:t xml:space="preserve">have limited their capacity to rationally view their circumstances, believing that they are in fact </w:t>
      </w:r>
      <w:r w:rsidR="0078731E">
        <w:rPr>
          <w:rFonts w:ascii="Arial" w:hAnsi="Arial" w:cs="Arial"/>
        </w:rPr>
        <w:t>i</w:t>
      </w:r>
      <w:r>
        <w:rPr>
          <w:rFonts w:ascii="Arial" w:hAnsi="Arial" w:cs="Arial"/>
        </w:rPr>
        <w:t xml:space="preserve">n imminent danger even when their abuser is perhaps asleep or otherwise </w:t>
      </w:r>
      <w:r w:rsidR="0078731E">
        <w:rPr>
          <w:rFonts w:ascii="Arial" w:hAnsi="Arial" w:cs="Arial"/>
        </w:rPr>
        <w:t xml:space="preserve">not engaged in any </w:t>
      </w:r>
      <w:r>
        <w:rPr>
          <w:rFonts w:ascii="Arial" w:hAnsi="Arial" w:cs="Arial"/>
        </w:rPr>
        <w:t>threatening behavior.</w:t>
      </w:r>
    </w:p>
    <w:p w:rsidR="001A6A3C" w:rsidRPr="00A457B8" w:rsidRDefault="008A721F" w:rsidP="00EE1AA3">
      <w:pPr>
        <w:pStyle w:val="NormalWeb"/>
        <w:shd w:val="clear" w:color="auto" w:fill="FFFFFF"/>
        <w:spacing w:before="0" w:beforeAutospacing="0" w:after="0" w:afterAutospacing="0" w:line="360" w:lineRule="auto"/>
        <w:ind w:firstLine="720"/>
        <w:contextualSpacing/>
        <w:rPr>
          <w:rFonts w:ascii="Arial" w:hAnsi="Arial" w:cs="Arial"/>
          <w:color w:val="222222"/>
          <w:shd w:val="clear" w:color="auto" w:fill="FFFFFF"/>
        </w:rPr>
      </w:pPr>
      <w:r w:rsidRPr="00A457B8">
        <w:rPr>
          <w:rFonts w:ascii="Arial" w:hAnsi="Arial" w:cs="Arial"/>
          <w:color w:val="222222"/>
          <w:shd w:val="clear" w:color="auto" w:fill="FFFFFF"/>
        </w:rPr>
        <w:lastRenderedPageBreak/>
        <w:t>Also in 1984, the Court i</w:t>
      </w:r>
      <w:r w:rsidR="00634F96">
        <w:rPr>
          <w:rFonts w:ascii="Arial" w:hAnsi="Arial" w:cs="Arial"/>
          <w:color w:val="222222"/>
          <w:shd w:val="clear" w:color="auto" w:fill="FFFFFF"/>
        </w:rPr>
        <w:t xml:space="preserve">n Hawthorne v. State (1984) </w:t>
      </w:r>
      <w:r w:rsidR="001A6A3C" w:rsidRPr="00A457B8">
        <w:rPr>
          <w:rFonts w:ascii="Arial" w:hAnsi="Arial" w:cs="Arial"/>
          <w:color w:val="222222"/>
          <w:shd w:val="clear" w:color="auto" w:fill="FFFFFF"/>
        </w:rPr>
        <w:t xml:space="preserve">held that expert testimony concerning BWS </w:t>
      </w:r>
      <w:r w:rsidR="00F622FA" w:rsidRPr="00A457B8">
        <w:rPr>
          <w:rFonts w:ascii="Arial" w:hAnsi="Arial" w:cs="Arial"/>
          <w:color w:val="222222"/>
          <w:shd w:val="clear" w:color="auto" w:fill="FFFFFF"/>
        </w:rPr>
        <w:t>should be admissible for self-defense purposes (rather than just in diminished capacity claims</w:t>
      </w:r>
      <w:r w:rsidR="008979D0" w:rsidRPr="00A457B8">
        <w:rPr>
          <w:rFonts w:ascii="Arial" w:hAnsi="Arial" w:cs="Arial"/>
          <w:color w:val="222222"/>
          <w:shd w:val="clear" w:color="auto" w:fill="FFFFFF"/>
        </w:rPr>
        <w:t xml:space="preserve">). </w:t>
      </w:r>
      <w:r w:rsidR="00F622FA" w:rsidRPr="00A457B8">
        <w:rPr>
          <w:rFonts w:ascii="Arial" w:hAnsi="Arial" w:cs="Arial"/>
          <w:color w:val="222222"/>
          <w:shd w:val="clear" w:color="auto" w:fill="FFFFFF"/>
        </w:rPr>
        <w:t xml:space="preserve"> </w:t>
      </w:r>
      <w:r w:rsidR="008979D0" w:rsidRPr="00A457B8">
        <w:rPr>
          <w:rFonts w:ascii="Arial" w:hAnsi="Arial" w:cs="Arial"/>
          <w:color w:val="222222"/>
          <w:shd w:val="clear" w:color="auto" w:fill="FFFFFF"/>
        </w:rPr>
        <w:t xml:space="preserve">“The factor upon which the expert testimony would be offered was secondary to the defense asserted. Appellant did not seek to show through the expert testimony that the mental and physical mistreatment of her affected her mental state so that she could not be responsible for her actions; rather, the testimony would be offered to show that </w:t>
      </w:r>
      <w:r w:rsidR="008979D0" w:rsidRPr="00810591">
        <w:rPr>
          <w:rFonts w:ascii="Arial" w:hAnsi="Arial" w:cs="Arial"/>
          <w:i/>
          <w:color w:val="222222"/>
          <w:shd w:val="clear" w:color="auto" w:fill="FFFFFF"/>
        </w:rPr>
        <w:t>because she suffered from the syndrome, it was reasonable for her to have remained in the home and, at the pertinent time, to have believed that her life and the lives of her c</w:t>
      </w:r>
      <w:r w:rsidR="002B66AE" w:rsidRPr="00810591">
        <w:rPr>
          <w:rFonts w:ascii="Arial" w:hAnsi="Arial" w:cs="Arial"/>
          <w:i/>
          <w:color w:val="222222"/>
          <w:shd w:val="clear" w:color="auto" w:fill="FFFFFF"/>
        </w:rPr>
        <w:t>hildren were in imminent danger</w:t>
      </w:r>
      <w:r w:rsidR="008979D0" w:rsidRPr="00810591">
        <w:rPr>
          <w:rFonts w:ascii="Arial" w:hAnsi="Arial" w:cs="Arial"/>
          <w:i/>
          <w:color w:val="222222"/>
          <w:shd w:val="clear" w:color="auto" w:fill="FFFFFF"/>
        </w:rPr>
        <w:t>.”</w:t>
      </w:r>
      <w:r w:rsidR="00DC43F0" w:rsidRPr="00DC43F0">
        <w:rPr>
          <w:rStyle w:val="FootnoteReference"/>
          <w:rFonts w:ascii="Arial" w:hAnsi="Arial" w:cs="Arial"/>
          <w:color w:val="222222"/>
          <w:shd w:val="clear" w:color="auto" w:fill="FFFFFF"/>
        </w:rPr>
        <w:t xml:space="preserve"> </w:t>
      </w:r>
      <w:r w:rsidR="00DC43F0">
        <w:rPr>
          <w:rStyle w:val="FootnoteReference"/>
          <w:rFonts w:ascii="Arial" w:hAnsi="Arial" w:cs="Arial"/>
          <w:color w:val="222222"/>
          <w:shd w:val="clear" w:color="auto" w:fill="FFFFFF"/>
        </w:rPr>
        <w:footnoteReference w:id="5"/>
      </w:r>
      <w:r w:rsidR="00C17CCE">
        <w:rPr>
          <w:rFonts w:ascii="Arial" w:hAnsi="Arial" w:cs="Arial"/>
          <w:color w:val="222222"/>
          <w:shd w:val="clear" w:color="auto" w:fill="FFFFFF"/>
        </w:rPr>
        <w:t xml:space="preserve"> (E</w:t>
      </w:r>
      <w:r w:rsidR="00810591">
        <w:rPr>
          <w:rFonts w:ascii="Arial" w:hAnsi="Arial" w:cs="Arial"/>
          <w:color w:val="222222"/>
          <w:shd w:val="clear" w:color="auto" w:fill="FFFFFF"/>
        </w:rPr>
        <w:t>mphasis added)</w:t>
      </w:r>
      <w:r w:rsidR="008979D0" w:rsidRPr="00A457B8">
        <w:rPr>
          <w:rFonts w:ascii="Arial" w:hAnsi="Arial" w:cs="Arial"/>
          <w:color w:val="222222"/>
          <w:shd w:val="clear" w:color="auto" w:fill="FFFFFF"/>
        </w:rPr>
        <w:t xml:space="preserve"> </w:t>
      </w:r>
      <w:r w:rsidR="00E77FDD" w:rsidRPr="00A457B8">
        <w:rPr>
          <w:rFonts w:ascii="Arial" w:hAnsi="Arial" w:cs="Arial"/>
          <w:color w:val="222222"/>
          <w:shd w:val="clear" w:color="auto" w:fill="FFFFFF"/>
        </w:rPr>
        <w:t>The reasonableness of the victim/defendant’s belief is the standard for deliberating a verdict of self-defense</w:t>
      </w:r>
      <w:r w:rsidR="008979D0" w:rsidRPr="00A457B8">
        <w:rPr>
          <w:rFonts w:ascii="Arial" w:hAnsi="Arial" w:cs="Arial"/>
          <w:color w:val="222222"/>
          <w:shd w:val="clear" w:color="auto" w:fill="FFFFFF"/>
        </w:rPr>
        <w:t xml:space="preserve">. In the case of Hawthorne, the </w:t>
      </w:r>
      <w:r w:rsidR="00126D98">
        <w:rPr>
          <w:rFonts w:ascii="Arial" w:hAnsi="Arial" w:cs="Arial"/>
          <w:color w:val="222222"/>
          <w:shd w:val="clear" w:color="auto" w:fill="FFFFFF"/>
        </w:rPr>
        <w:t xml:space="preserve">guilty </w:t>
      </w:r>
      <w:r w:rsidR="008979D0" w:rsidRPr="00A457B8">
        <w:rPr>
          <w:rFonts w:ascii="Arial" w:hAnsi="Arial" w:cs="Arial"/>
          <w:color w:val="222222"/>
          <w:shd w:val="clear" w:color="auto" w:fill="FFFFFF"/>
        </w:rPr>
        <w:t>verdict was reversed and remanded to allow for the testimony on BWS.</w:t>
      </w:r>
      <w:r w:rsidRPr="00A457B8">
        <w:rPr>
          <w:rFonts w:ascii="Arial" w:hAnsi="Arial" w:cs="Arial"/>
          <w:color w:val="222222"/>
          <w:shd w:val="clear" w:color="auto" w:fill="FFFFFF"/>
        </w:rPr>
        <w:t xml:space="preserve"> I would argue that the </w:t>
      </w:r>
      <w:r w:rsidR="00810591">
        <w:rPr>
          <w:rFonts w:ascii="Arial" w:hAnsi="Arial" w:cs="Arial"/>
          <w:color w:val="222222"/>
          <w:shd w:val="clear" w:color="auto" w:fill="FFFFFF"/>
        </w:rPr>
        <w:t>defense’s own statement concerning the effect of her mental state on what she considered reasonable</w:t>
      </w:r>
      <w:r w:rsidR="00126D98">
        <w:rPr>
          <w:rFonts w:ascii="Arial" w:hAnsi="Arial" w:cs="Arial"/>
          <w:color w:val="222222"/>
          <w:shd w:val="clear" w:color="auto" w:fill="FFFFFF"/>
        </w:rPr>
        <w:t>,</w:t>
      </w:r>
      <w:r w:rsidR="00810591">
        <w:rPr>
          <w:rFonts w:ascii="Arial" w:hAnsi="Arial" w:cs="Arial"/>
          <w:color w:val="222222"/>
          <w:shd w:val="clear" w:color="auto" w:fill="FFFFFF"/>
        </w:rPr>
        <w:t xml:space="preserve"> points not to self-defense but directly to </w:t>
      </w:r>
      <w:r w:rsidRPr="00A457B8">
        <w:rPr>
          <w:rFonts w:ascii="Arial" w:hAnsi="Arial" w:cs="Arial"/>
          <w:color w:val="222222"/>
          <w:shd w:val="clear" w:color="auto" w:fill="FFFFFF"/>
        </w:rPr>
        <w:t xml:space="preserve">diminished capacity. </w:t>
      </w:r>
    </w:p>
    <w:p w:rsidR="00D61812" w:rsidRPr="00A457B8" w:rsidRDefault="00DE4BA5" w:rsidP="00EE1AA3">
      <w:pPr>
        <w:spacing w:after="0" w:line="360" w:lineRule="auto"/>
        <w:ind w:firstLine="720"/>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Kelly and Hawthorne helped lay </w:t>
      </w:r>
      <w:r w:rsidR="00D61812" w:rsidRPr="00A457B8">
        <w:rPr>
          <w:rFonts w:ascii="Arial" w:hAnsi="Arial" w:cs="Arial"/>
          <w:color w:val="222222"/>
          <w:sz w:val="24"/>
          <w:szCs w:val="24"/>
          <w:shd w:val="clear" w:color="auto" w:fill="FFFFFF"/>
        </w:rPr>
        <w:t>the groundwork for the acceptance of B</w:t>
      </w:r>
      <w:r>
        <w:rPr>
          <w:rFonts w:ascii="Arial" w:hAnsi="Arial" w:cs="Arial"/>
          <w:color w:val="222222"/>
          <w:sz w:val="24"/>
          <w:szCs w:val="24"/>
          <w:shd w:val="clear" w:color="auto" w:fill="FFFFFF"/>
        </w:rPr>
        <w:t xml:space="preserve">attered Woman Syndrome </w:t>
      </w:r>
      <w:r w:rsidR="003B2DFA">
        <w:rPr>
          <w:rFonts w:ascii="Arial" w:hAnsi="Arial" w:cs="Arial"/>
          <w:color w:val="222222"/>
          <w:sz w:val="24"/>
          <w:szCs w:val="24"/>
          <w:shd w:val="clear" w:color="auto" w:fill="FFFFFF"/>
        </w:rPr>
        <w:t xml:space="preserve">in </w:t>
      </w:r>
      <w:r w:rsidR="00CE085B" w:rsidRPr="00A457B8">
        <w:rPr>
          <w:rFonts w:ascii="Arial" w:hAnsi="Arial" w:cs="Arial"/>
          <w:color w:val="222222"/>
          <w:sz w:val="24"/>
          <w:szCs w:val="24"/>
          <w:shd w:val="clear" w:color="auto" w:fill="FFFFFF"/>
        </w:rPr>
        <w:t>establish</w:t>
      </w:r>
      <w:r w:rsidR="003B2DFA">
        <w:rPr>
          <w:rFonts w:ascii="Arial" w:hAnsi="Arial" w:cs="Arial"/>
          <w:color w:val="222222"/>
          <w:sz w:val="24"/>
          <w:szCs w:val="24"/>
          <w:shd w:val="clear" w:color="auto" w:fill="FFFFFF"/>
        </w:rPr>
        <w:t>ing</w:t>
      </w:r>
      <w:r w:rsidR="00CE085B" w:rsidRPr="00A457B8">
        <w:rPr>
          <w:rFonts w:ascii="Arial" w:hAnsi="Arial" w:cs="Arial"/>
          <w:color w:val="222222"/>
          <w:sz w:val="24"/>
          <w:szCs w:val="24"/>
          <w:shd w:val="clear" w:color="auto" w:fill="FFFFFF"/>
        </w:rPr>
        <w:t xml:space="preserve"> </w:t>
      </w:r>
      <w:r w:rsidR="00D61812" w:rsidRPr="00A457B8">
        <w:rPr>
          <w:rFonts w:ascii="Arial" w:hAnsi="Arial" w:cs="Arial"/>
          <w:color w:val="222222"/>
          <w:sz w:val="24"/>
          <w:szCs w:val="24"/>
          <w:shd w:val="clear" w:color="auto" w:fill="FFFFFF"/>
        </w:rPr>
        <w:t xml:space="preserve">a </w:t>
      </w:r>
      <w:r w:rsidR="00C722D9" w:rsidRPr="00A457B8">
        <w:rPr>
          <w:rFonts w:ascii="Arial" w:hAnsi="Arial" w:cs="Arial"/>
          <w:color w:val="222222"/>
          <w:sz w:val="24"/>
          <w:szCs w:val="24"/>
          <w:shd w:val="clear" w:color="auto" w:fill="FFFFFF"/>
        </w:rPr>
        <w:t xml:space="preserve">claim of </w:t>
      </w:r>
      <w:r w:rsidR="00D61812" w:rsidRPr="00A457B8">
        <w:rPr>
          <w:rFonts w:ascii="Arial" w:hAnsi="Arial" w:cs="Arial"/>
          <w:color w:val="222222"/>
          <w:sz w:val="24"/>
          <w:szCs w:val="24"/>
          <w:shd w:val="clear" w:color="auto" w:fill="FFFFFF"/>
        </w:rPr>
        <w:t xml:space="preserve">self-defense. </w:t>
      </w:r>
      <w:r w:rsidR="006A3547" w:rsidRPr="00A457B8">
        <w:rPr>
          <w:rFonts w:ascii="Arial" w:hAnsi="Arial" w:cs="Arial"/>
          <w:color w:val="222222"/>
          <w:sz w:val="24"/>
          <w:szCs w:val="24"/>
          <w:shd w:val="clear" w:color="auto" w:fill="FFFFFF"/>
        </w:rPr>
        <w:t xml:space="preserve">The problem in these cases is </w:t>
      </w:r>
      <w:r w:rsidR="00E8050F" w:rsidRPr="00A457B8">
        <w:rPr>
          <w:rFonts w:ascii="Arial" w:hAnsi="Arial" w:cs="Arial"/>
          <w:color w:val="222222"/>
          <w:sz w:val="24"/>
          <w:szCs w:val="24"/>
          <w:shd w:val="clear" w:color="auto" w:fill="FFFFFF"/>
        </w:rPr>
        <w:t xml:space="preserve">twofold: First, </w:t>
      </w:r>
      <w:r w:rsidR="006A3547" w:rsidRPr="00A457B8">
        <w:rPr>
          <w:rFonts w:ascii="Arial" w:hAnsi="Arial" w:cs="Arial"/>
          <w:color w:val="222222"/>
          <w:sz w:val="24"/>
          <w:szCs w:val="24"/>
          <w:shd w:val="clear" w:color="auto" w:fill="FFFFFF"/>
        </w:rPr>
        <w:t>the woman’s perception of</w:t>
      </w:r>
      <w:r w:rsidR="00D70CDD" w:rsidRPr="00A457B8">
        <w:rPr>
          <w:rFonts w:ascii="Arial" w:hAnsi="Arial" w:cs="Arial"/>
          <w:color w:val="222222"/>
          <w:sz w:val="24"/>
          <w:szCs w:val="24"/>
          <w:shd w:val="clear" w:color="auto" w:fill="FFFFFF"/>
        </w:rPr>
        <w:t xml:space="preserve"> imminent</w:t>
      </w:r>
      <w:r w:rsidR="006A3547" w:rsidRPr="00A457B8">
        <w:rPr>
          <w:rFonts w:ascii="Arial" w:hAnsi="Arial" w:cs="Arial"/>
          <w:color w:val="222222"/>
          <w:sz w:val="24"/>
          <w:szCs w:val="24"/>
          <w:shd w:val="clear" w:color="auto" w:fill="FFFFFF"/>
        </w:rPr>
        <w:t xml:space="preserve"> danger is not in fact </w:t>
      </w:r>
      <w:r w:rsidR="00F33C57">
        <w:rPr>
          <w:rFonts w:ascii="Arial" w:hAnsi="Arial" w:cs="Arial"/>
          <w:color w:val="222222"/>
          <w:sz w:val="24"/>
          <w:szCs w:val="24"/>
          <w:shd w:val="clear" w:color="auto" w:fill="FFFFFF"/>
        </w:rPr>
        <w:t>“</w:t>
      </w:r>
      <w:r w:rsidR="006A3547" w:rsidRPr="00A457B8">
        <w:rPr>
          <w:rFonts w:ascii="Arial" w:hAnsi="Arial" w:cs="Arial"/>
          <w:color w:val="222222"/>
          <w:sz w:val="24"/>
          <w:szCs w:val="24"/>
          <w:shd w:val="clear" w:color="auto" w:fill="FFFFFF"/>
        </w:rPr>
        <w:t>reasonable</w:t>
      </w:r>
      <w:r w:rsidR="00F33C57">
        <w:rPr>
          <w:rFonts w:ascii="Arial" w:hAnsi="Arial" w:cs="Arial"/>
          <w:color w:val="222222"/>
          <w:sz w:val="24"/>
          <w:szCs w:val="24"/>
          <w:shd w:val="clear" w:color="auto" w:fill="FFFFFF"/>
        </w:rPr>
        <w:t>”</w:t>
      </w:r>
      <w:r w:rsidR="006A3547" w:rsidRPr="00A457B8">
        <w:rPr>
          <w:rFonts w:ascii="Arial" w:hAnsi="Arial" w:cs="Arial"/>
          <w:color w:val="222222"/>
          <w:sz w:val="24"/>
          <w:szCs w:val="24"/>
          <w:shd w:val="clear" w:color="auto" w:fill="FFFFFF"/>
        </w:rPr>
        <w:t>, but is due to the emotional and psychological effects of her circumstances. Because her</w:t>
      </w:r>
      <w:r w:rsidR="00D70CDD" w:rsidRPr="00A457B8">
        <w:rPr>
          <w:rFonts w:ascii="Arial" w:hAnsi="Arial" w:cs="Arial"/>
          <w:color w:val="222222"/>
          <w:sz w:val="24"/>
          <w:szCs w:val="24"/>
          <w:shd w:val="clear" w:color="auto" w:fill="FFFFFF"/>
        </w:rPr>
        <w:t xml:space="preserve"> perception and</w:t>
      </w:r>
      <w:r w:rsidR="006A3547" w:rsidRPr="00A457B8">
        <w:rPr>
          <w:rFonts w:ascii="Arial" w:hAnsi="Arial" w:cs="Arial"/>
          <w:color w:val="222222"/>
          <w:sz w:val="24"/>
          <w:szCs w:val="24"/>
          <w:shd w:val="clear" w:color="auto" w:fill="FFFFFF"/>
        </w:rPr>
        <w:t xml:space="preserve"> </w:t>
      </w:r>
      <w:r w:rsidR="00E8050F" w:rsidRPr="00A457B8">
        <w:rPr>
          <w:rFonts w:ascii="Arial" w:hAnsi="Arial" w:cs="Arial"/>
          <w:color w:val="222222"/>
          <w:sz w:val="24"/>
          <w:szCs w:val="24"/>
          <w:shd w:val="clear" w:color="auto" w:fill="FFFFFF"/>
        </w:rPr>
        <w:t>logical thinking capacity is damaged, she suffers from diminished capacity. Her actions are justified in her mind; although</w:t>
      </w:r>
      <w:r w:rsidR="003F6742" w:rsidRPr="00A457B8">
        <w:rPr>
          <w:rFonts w:ascii="Arial" w:hAnsi="Arial" w:cs="Arial"/>
          <w:color w:val="222222"/>
          <w:sz w:val="24"/>
          <w:szCs w:val="24"/>
          <w:shd w:val="clear" w:color="auto" w:fill="FFFFFF"/>
        </w:rPr>
        <w:t xml:space="preserve"> a</w:t>
      </w:r>
      <w:r>
        <w:rPr>
          <w:rFonts w:ascii="Arial" w:hAnsi="Arial" w:cs="Arial"/>
          <w:color w:val="222222"/>
          <w:sz w:val="24"/>
          <w:szCs w:val="24"/>
          <w:shd w:val="clear" w:color="auto" w:fill="FFFFFF"/>
        </w:rPr>
        <w:t xml:space="preserve">n ordinary </w:t>
      </w:r>
      <w:r w:rsidR="002B66AE" w:rsidRPr="00A457B8">
        <w:rPr>
          <w:rFonts w:ascii="Arial" w:hAnsi="Arial" w:cs="Arial"/>
          <w:color w:val="222222"/>
          <w:sz w:val="24"/>
          <w:szCs w:val="24"/>
          <w:shd w:val="clear" w:color="auto" w:fill="FFFFFF"/>
        </w:rPr>
        <w:t>person would not see such</w:t>
      </w:r>
      <w:r w:rsidR="003F6742" w:rsidRPr="00A457B8">
        <w:rPr>
          <w:rFonts w:ascii="Arial" w:hAnsi="Arial" w:cs="Arial"/>
          <w:color w:val="222222"/>
          <w:sz w:val="24"/>
          <w:szCs w:val="24"/>
          <w:shd w:val="clear" w:color="auto" w:fill="FFFFFF"/>
        </w:rPr>
        <w:t xml:space="preserve"> justification</w:t>
      </w:r>
      <w:r w:rsidR="00E8050F" w:rsidRPr="00A457B8">
        <w:rPr>
          <w:rFonts w:ascii="Arial" w:hAnsi="Arial" w:cs="Arial"/>
          <w:color w:val="222222"/>
          <w:sz w:val="24"/>
          <w:szCs w:val="24"/>
          <w:shd w:val="clear" w:color="auto" w:fill="FFFFFF"/>
        </w:rPr>
        <w:t xml:space="preserve">. Second: the woman’s perception of </w:t>
      </w:r>
      <w:r w:rsidR="003F6742" w:rsidRPr="00A457B8">
        <w:rPr>
          <w:rFonts w:ascii="Arial" w:hAnsi="Arial" w:cs="Arial"/>
          <w:color w:val="222222"/>
          <w:sz w:val="24"/>
          <w:szCs w:val="24"/>
          <w:shd w:val="clear" w:color="auto" w:fill="FFFFFF"/>
        </w:rPr>
        <w:t xml:space="preserve">imminent </w:t>
      </w:r>
      <w:r w:rsidR="00E8050F" w:rsidRPr="00A457B8">
        <w:rPr>
          <w:rFonts w:ascii="Arial" w:hAnsi="Arial" w:cs="Arial"/>
          <w:color w:val="222222"/>
          <w:sz w:val="24"/>
          <w:szCs w:val="24"/>
          <w:shd w:val="clear" w:color="auto" w:fill="FFFFFF"/>
        </w:rPr>
        <w:t xml:space="preserve">danger where none actually existed </w:t>
      </w:r>
      <w:r w:rsidR="003B2DFA">
        <w:rPr>
          <w:rFonts w:ascii="Arial" w:hAnsi="Arial" w:cs="Arial"/>
          <w:color w:val="222222"/>
          <w:sz w:val="24"/>
          <w:szCs w:val="24"/>
          <w:shd w:val="clear" w:color="auto" w:fill="FFFFFF"/>
        </w:rPr>
        <w:t>(i.e., her abuser</w:t>
      </w:r>
      <w:r w:rsidR="003F6742" w:rsidRPr="00A457B8">
        <w:rPr>
          <w:rFonts w:ascii="Arial" w:hAnsi="Arial" w:cs="Arial"/>
          <w:color w:val="222222"/>
          <w:sz w:val="24"/>
          <w:szCs w:val="24"/>
          <w:shd w:val="clear" w:color="auto" w:fill="FFFFFF"/>
        </w:rPr>
        <w:t xml:space="preserve"> is sleeping) </w:t>
      </w:r>
      <w:r w:rsidR="00E8050F" w:rsidRPr="00A457B8">
        <w:rPr>
          <w:rFonts w:ascii="Arial" w:hAnsi="Arial" w:cs="Arial"/>
          <w:color w:val="222222"/>
          <w:sz w:val="24"/>
          <w:szCs w:val="24"/>
          <w:shd w:val="clear" w:color="auto" w:fill="FFFFFF"/>
        </w:rPr>
        <w:t>is more of a mitigating circumstance to explain the action she took</w:t>
      </w:r>
      <w:r w:rsidR="003B2DFA">
        <w:rPr>
          <w:rFonts w:ascii="Arial" w:hAnsi="Arial" w:cs="Arial"/>
          <w:color w:val="222222"/>
          <w:sz w:val="24"/>
          <w:szCs w:val="24"/>
          <w:shd w:val="clear" w:color="auto" w:fill="FFFFFF"/>
        </w:rPr>
        <w:t>,</w:t>
      </w:r>
      <w:r w:rsidR="00E8050F" w:rsidRPr="00A457B8">
        <w:rPr>
          <w:rFonts w:ascii="Arial" w:hAnsi="Arial" w:cs="Arial"/>
          <w:color w:val="222222"/>
          <w:sz w:val="24"/>
          <w:szCs w:val="24"/>
          <w:shd w:val="clear" w:color="auto" w:fill="FFFFFF"/>
        </w:rPr>
        <w:t xml:space="preserve"> rather than an act</w:t>
      </w:r>
      <w:r w:rsidR="0004393B" w:rsidRPr="00A457B8">
        <w:rPr>
          <w:rFonts w:ascii="Arial" w:hAnsi="Arial" w:cs="Arial"/>
          <w:color w:val="222222"/>
          <w:sz w:val="24"/>
          <w:szCs w:val="24"/>
          <w:shd w:val="clear" w:color="auto" w:fill="FFFFFF"/>
        </w:rPr>
        <w:t xml:space="preserve">ual defense of </w:t>
      </w:r>
      <w:r w:rsidR="002B66AE" w:rsidRPr="00A457B8">
        <w:rPr>
          <w:rFonts w:ascii="Arial" w:hAnsi="Arial" w:cs="Arial"/>
          <w:color w:val="222222"/>
          <w:sz w:val="24"/>
          <w:szCs w:val="24"/>
          <w:shd w:val="clear" w:color="auto" w:fill="FFFFFF"/>
        </w:rPr>
        <w:t>her</w:t>
      </w:r>
      <w:r w:rsidR="0004393B" w:rsidRPr="00A457B8">
        <w:rPr>
          <w:rFonts w:ascii="Arial" w:hAnsi="Arial" w:cs="Arial"/>
          <w:color w:val="222222"/>
          <w:sz w:val="24"/>
          <w:szCs w:val="24"/>
          <w:shd w:val="clear" w:color="auto" w:fill="FFFFFF"/>
        </w:rPr>
        <w:t xml:space="preserve">self in the legal sense. </w:t>
      </w:r>
      <w:r w:rsidR="00F33C57">
        <w:rPr>
          <w:rFonts w:ascii="Arial" w:hAnsi="Arial" w:cs="Arial"/>
          <w:color w:val="222222"/>
          <w:sz w:val="24"/>
          <w:szCs w:val="24"/>
          <w:shd w:val="clear" w:color="auto" w:fill="FFFFFF"/>
        </w:rPr>
        <w:t xml:space="preserve">This would point </w:t>
      </w:r>
      <w:r w:rsidR="00126D98">
        <w:rPr>
          <w:rFonts w:ascii="Arial" w:hAnsi="Arial" w:cs="Arial"/>
          <w:color w:val="222222"/>
          <w:sz w:val="24"/>
          <w:szCs w:val="24"/>
          <w:shd w:val="clear" w:color="auto" w:fill="FFFFFF"/>
        </w:rPr>
        <w:t xml:space="preserve">toward </w:t>
      </w:r>
      <w:r w:rsidR="00F33C57">
        <w:rPr>
          <w:rFonts w:ascii="Arial" w:hAnsi="Arial" w:cs="Arial"/>
          <w:color w:val="222222"/>
          <w:sz w:val="24"/>
          <w:szCs w:val="24"/>
          <w:shd w:val="clear" w:color="auto" w:fill="FFFFFF"/>
        </w:rPr>
        <w:t>diminished capacity as well, or perhaps to extreme duress.</w:t>
      </w:r>
    </w:p>
    <w:p w:rsidR="00F905AD" w:rsidRDefault="00F905AD" w:rsidP="00F905AD">
      <w:pPr>
        <w:spacing w:after="0" w:line="360" w:lineRule="auto"/>
        <w:contextualSpacing/>
        <w:rPr>
          <w:rFonts w:ascii="Arial" w:hAnsi="Arial" w:cs="Arial"/>
          <w:sz w:val="24"/>
          <w:szCs w:val="24"/>
        </w:rPr>
      </w:pPr>
    </w:p>
    <w:p w:rsidR="00F905AD" w:rsidRPr="00DE4BA5" w:rsidRDefault="00F905AD" w:rsidP="00F905AD">
      <w:pPr>
        <w:spacing w:after="0" w:line="360" w:lineRule="auto"/>
        <w:contextualSpacing/>
        <w:rPr>
          <w:rFonts w:ascii="Arial" w:hAnsi="Arial" w:cs="Arial"/>
          <w:b/>
          <w:sz w:val="28"/>
          <w:szCs w:val="28"/>
        </w:rPr>
      </w:pPr>
      <w:r w:rsidRPr="00DE4BA5">
        <w:rPr>
          <w:rFonts w:ascii="Arial" w:hAnsi="Arial" w:cs="Arial"/>
          <w:b/>
          <w:sz w:val="28"/>
          <w:szCs w:val="28"/>
        </w:rPr>
        <w:t>Diminished Capacity</w:t>
      </w:r>
    </w:p>
    <w:p w:rsidR="00D61812" w:rsidRDefault="009013F4" w:rsidP="00EE1AA3">
      <w:pPr>
        <w:spacing w:after="0" w:line="360" w:lineRule="auto"/>
        <w:ind w:firstLine="720"/>
        <w:contextualSpacing/>
        <w:rPr>
          <w:rStyle w:val="apple-converted-space"/>
          <w:rFonts w:ascii="Arial" w:hAnsi="Arial" w:cs="Arial"/>
          <w:color w:val="282828"/>
          <w:sz w:val="24"/>
          <w:szCs w:val="24"/>
          <w:shd w:val="clear" w:color="auto" w:fill="FFFFFF"/>
        </w:rPr>
      </w:pPr>
      <w:r w:rsidRPr="00A457B8">
        <w:rPr>
          <w:rFonts w:ascii="Arial" w:hAnsi="Arial" w:cs="Arial"/>
          <w:sz w:val="24"/>
          <w:szCs w:val="24"/>
        </w:rPr>
        <w:t xml:space="preserve">In contrast to self-defense, a diminished capacity claim </w:t>
      </w:r>
      <w:r w:rsidR="00CD2869" w:rsidRPr="00A457B8">
        <w:rPr>
          <w:rFonts w:ascii="Arial" w:hAnsi="Arial" w:cs="Arial"/>
          <w:sz w:val="24"/>
          <w:szCs w:val="24"/>
        </w:rPr>
        <w:t xml:space="preserve">means that </w:t>
      </w:r>
      <w:r w:rsidR="00CD2869" w:rsidRPr="00A457B8">
        <w:rPr>
          <w:rFonts w:ascii="Arial" w:hAnsi="Arial" w:cs="Arial"/>
          <w:color w:val="282828"/>
          <w:sz w:val="24"/>
          <w:szCs w:val="24"/>
          <w:shd w:val="clear" w:color="auto" w:fill="FFFFFF"/>
        </w:rPr>
        <w:t xml:space="preserve">“although the accused was not insane, due to </w:t>
      </w:r>
      <w:r w:rsidR="00CD2869" w:rsidRPr="00A457B8">
        <w:rPr>
          <w:rFonts w:ascii="Arial" w:hAnsi="Arial" w:cs="Arial"/>
          <w:i/>
          <w:color w:val="282828"/>
          <w:sz w:val="24"/>
          <w:szCs w:val="24"/>
          <w:shd w:val="clear" w:color="auto" w:fill="FFFFFF"/>
        </w:rPr>
        <w:t>emotional distress, physical condition or other factors</w:t>
      </w:r>
      <w:r w:rsidR="00CD2869" w:rsidRPr="00A457B8">
        <w:rPr>
          <w:rFonts w:ascii="Arial" w:hAnsi="Arial" w:cs="Arial"/>
          <w:color w:val="282828"/>
          <w:sz w:val="24"/>
          <w:szCs w:val="24"/>
          <w:shd w:val="clear" w:color="auto" w:fill="FFFFFF"/>
        </w:rPr>
        <w:t xml:space="preserve"> he/she could not fully comprehend the nature of the criminal act he/she is accused of committing, particularly murder or attempted murder. It is raised by the defense in </w:t>
      </w:r>
      <w:r w:rsidR="00CD2869" w:rsidRPr="00A457B8">
        <w:rPr>
          <w:rFonts w:ascii="Arial" w:hAnsi="Arial" w:cs="Arial"/>
          <w:color w:val="282828"/>
          <w:sz w:val="24"/>
          <w:szCs w:val="24"/>
          <w:shd w:val="clear" w:color="auto" w:fill="FFFFFF"/>
        </w:rPr>
        <w:lastRenderedPageBreak/>
        <w:t>attempts to remove the element of premeditation or criminal intent and thus obtain a conviction for a lesser crime, such as manslaughter instead of murder.</w:t>
      </w:r>
      <w:r w:rsidR="00634F96">
        <w:rPr>
          <w:rStyle w:val="apple-converted-space"/>
          <w:rFonts w:ascii="Arial" w:hAnsi="Arial" w:cs="Arial"/>
          <w:color w:val="282828"/>
          <w:sz w:val="24"/>
          <w:szCs w:val="24"/>
          <w:shd w:val="clear" w:color="auto" w:fill="FFFFFF"/>
        </w:rPr>
        <w:t>”</w:t>
      </w:r>
      <w:r w:rsidR="00634F96">
        <w:rPr>
          <w:rStyle w:val="FootnoteReference"/>
          <w:rFonts w:ascii="Arial" w:hAnsi="Arial" w:cs="Arial"/>
          <w:color w:val="282828"/>
          <w:sz w:val="24"/>
          <w:szCs w:val="24"/>
          <w:shd w:val="clear" w:color="auto" w:fill="FFFFFF"/>
        </w:rPr>
        <w:footnoteReference w:id="6"/>
      </w:r>
      <w:r w:rsidR="00634F96">
        <w:rPr>
          <w:rStyle w:val="apple-converted-space"/>
          <w:rFonts w:ascii="Arial" w:hAnsi="Arial" w:cs="Arial"/>
          <w:color w:val="282828"/>
          <w:sz w:val="24"/>
          <w:szCs w:val="24"/>
          <w:shd w:val="clear" w:color="auto" w:fill="FFFFFF"/>
        </w:rPr>
        <w:t xml:space="preserve"> </w:t>
      </w:r>
      <w:r w:rsidR="008D4420">
        <w:rPr>
          <w:rStyle w:val="apple-converted-space"/>
          <w:rFonts w:ascii="Arial" w:hAnsi="Arial" w:cs="Arial"/>
          <w:color w:val="282828"/>
          <w:sz w:val="24"/>
          <w:szCs w:val="24"/>
          <w:shd w:val="clear" w:color="auto" w:fill="FFFFFF"/>
        </w:rPr>
        <w:t>(</w:t>
      </w:r>
      <w:r w:rsidR="00C17CCE">
        <w:rPr>
          <w:rStyle w:val="apple-converted-space"/>
          <w:rFonts w:ascii="Arial" w:hAnsi="Arial" w:cs="Arial"/>
          <w:color w:val="282828"/>
          <w:sz w:val="24"/>
          <w:szCs w:val="24"/>
          <w:shd w:val="clear" w:color="auto" w:fill="FFFFFF"/>
        </w:rPr>
        <w:t>Emphasis</w:t>
      </w:r>
      <w:r w:rsidR="008D4420">
        <w:rPr>
          <w:rStyle w:val="apple-converted-space"/>
          <w:rFonts w:ascii="Arial" w:hAnsi="Arial" w:cs="Arial"/>
          <w:color w:val="282828"/>
          <w:sz w:val="24"/>
          <w:szCs w:val="24"/>
          <w:shd w:val="clear" w:color="auto" w:fill="FFFFFF"/>
        </w:rPr>
        <w:t xml:space="preserve"> added.)</w:t>
      </w:r>
      <w:r w:rsidR="004F2DD0" w:rsidRPr="00A457B8">
        <w:rPr>
          <w:rStyle w:val="apple-converted-space"/>
          <w:rFonts w:ascii="Arial" w:hAnsi="Arial" w:cs="Arial"/>
          <w:color w:val="282828"/>
          <w:sz w:val="24"/>
          <w:szCs w:val="24"/>
          <w:shd w:val="clear" w:color="auto" w:fill="FFFFFF"/>
        </w:rPr>
        <w:t xml:space="preserve"> It is easy to see how B</w:t>
      </w:r>
      <w:r w:rsidR="003B2DFA">
        <w:rPr>
          <w:rStyle w:val="apple-converted-space"/>
          <w:rFonts w:ascii="Arial" w:hAnsi="Arial" w:cs="Arial"/>
          <w:color w:val="282828"/>
          <w:sz w:val="24"/>
          <w:szCs w:val="24"/>
          <w:shd w:val="clear" w:color="auto" w:fill="FFFFFF"/>
        </w:rPr>
        <w:t xml:space="preserve">attered </w:t>
      </w:r>
      <w:r w:rsidR="004F2DD0" w:rsidRPr="00A457B8">
        <w:rPr>
          <w:rStyle w:val="apple-converted-space"/>
          <w:rFonts w:ascii="Arial" w:hAnsi="Arial" w:cs="Arial"/>
          <w:color w:val="282828"/>
          <w:sz w:val="24"/>
          <w:szCs w:val="24"/>
          <w:shd w:val="clear" w:color="auto" w:fill="FFFFFF"/>
        </w:rPr>
        <w:t>W</w:t>
      </w:r>
      <w:r w:rsidR="003B2DFA">
        <w:rPr>
          <w:rStyle w:val="apple-converted-space"/>
          <w:rFonts w:ascii="Arial" w:hAnsi="Arial" w:cs="Arial"/>
          <w:color w:val="282828"/>
          <w:sz w:val="24"/>
          <w:szCs w:val="24"/>
          <w:shd w:val="clear" w:color="auto" w:fill="FFFFFF"/>
        </w:rPr>
        <w:t xml:space="preserve">oman </w:t>
      </w:r>
      <w:r w:rsidR="004F2DD0" w:rsidRPr="00A457B8">
        <w:rPr>
          <w:rStyle w:val="apple-converted-space"/>
          <w:rFonts w:ascii="Arial" w:hAnsi="Arial" w:cs="Arial"/>
          <w:color w:val="282828"/>
          <w:sz w:val="24"/>
          <w:szCs w:val="24"/>
          <w:shd w:val="clear" w:color="auto" w:fill="FFFFFF"/>
        </w:rPr>
        <w:t>S</w:t>
      </w:r>
      <w:r w:rsidR="003B2DFA">
        <w:rPr>
          <w:rStyle w:val="apple-converted-space"/>
          <w:rFonts w:ascii="Arial" w:hAnsi="Arial" w:cs="Arial"/>
          <w:color w:val="282828"/>
          <w:sz w:val="24"/>
          <w:szCs w:val="24"/>
          <w:shd w:val="clear" w:color="auto" w:fill="FFFFFF"/>
        </w:rPr>
        <w:t>yndrome</w:t>
      </w:r>
      <w:r w:rsidR="004F2DD0" w:rsidRPr="00A457B8">
        <w:rPr>
          <w:rStyle w:val="apple-converted-space"/>
          <w:rFonts w:ascii="Arial" w:hAnsi="Arial" w:cs="Arial"/>
          <w:color w:val="282828"/>
          <w:sz w:val="24"/>
          <w:szCs w:val="24"/>
          <w:shd w:val="clear" w:color="auto" w:fill="FFFFFF"/>
        </w:rPr>
        <w:t xml:space="preserve"> fits into this </w:t>
      </w:r>
      <w:r w:rsidR="008A721F" w:rsidRPr="00A457B8">
        <w:rPr>
          <w:rStyle w:val="apple-converted-space"/>
          <w:rFonts w:ascii="Arial" w:hAnsi="Arial" w:cs="Arial"/>
          <w:color w:val="282828"/>
          <w:sz w:val="24"/>
          <w:szCs w:val="24"/>
          <w:shd w:val="clear" w:color="auto" w:fill="FFFFFF"/>
        </w:rPr>
        <w:t xml:space="preserve">type </w:t>
      </w:r>
      <w:r w:rsidR="004F2DD0" w:rsidRPr="00A457B8">
        <w:rPr>
          <w:rStyle w:val="apple-converted-space"/>
          <w:rFonts w:ascii="Arial" w:hAnsi="Arial" w:cs="Arial"/>
          <w:color w:val="282828"/>
          <w:sz w:val="24"/>
          <w:szCs w:val="24"/>
          <w:shd w:val="clear" w:color="auto" w:fill="FFFFFF"/>
        </w:rPr>
        <w:t>of defense, more so than in</w:t>
      </w:r>
      <w:r w:rsidR="002B66AE" w:rsidRPr="00A457B8">
        <w:rPr>
          <w:rStyle w:val="apple-converted-space"/>
          <w:rFonts w:ascii="Arial" w:hAnsi="Arial" w:cs="Arial"/>
          <w:color w:val="282828"/>
          <w:sz w:val="24"/>
          <w:szCs w:val="24"/>
          <w:shd w:val="clear" w:color="auto" w:fill="FFFFFF"/>
        </w:rPr>
        <w:t>to</w:t>
      </w:r>
      <w:r w:rsidR="004F2DD0" w:rsidRPr="00A457B8">
        <w:rPr>
          <w:rStyle w:val="apple-converted-space"/>
          <w:rFonts w:ascii="Arial" w:hAnsi="Arial" w:cs="Arial"/>
          <w:color w:val="282828"/>
          <w:sz w:val="24"/>
          <w:szCs w:val="24"/>
          <w:shd w:val="clear" w:color="auto" w:fill="FFFFFF"/>
        </w:rPr>
        <w:t xml:space="preserve"> that of self-defense. </w:t>
      </w:r>
      <w:r w:rsidR="00610F5F">
        <w:rPr>
          <w:rStyle w:val="apple-converted-space"/>
          <w:rFonts w:ascii="Arial" w:hAnsi="Arial" w:cs="Arial"/>
          <w:color w:val="282828"/>
          <w:sz w:val="24"/>
          <w:szCs w:val="24"/>
          <w:shd w:val="clear" w:color="auto" w:fill="FFFFFF"/>
        </w:rPr>
        <w:t>An explanation of posttraumatic stress disorder and t</w:t>
      </w:r>
      <w:r w:rsidR="004F2DD0" w:rsidRPr="00A457B8">
        <w:rPr>
          <w:rStyle w:val="apple-converted-space"/>
          <w:rFonts w:ascii="Arial" w:hAnsi="Arial" w:cs="Arial"/>
          <w:color w:val="282828"/>
          <w:sz w:val="24"/>
          <w:szCs w:val="24"/>
          <w:shd w:val="clear" w:color="auto" w:fill="FFFFFF"/>
        </w:rPr>
        <w:t xml:space="preserve">he phenomenon of learned helplessness would certainly be easier for a jury to </w:t>
      </w:r>
      <w:r w:rsidR="005F7F84" w:rsidRPr="00A457B8">
        <w:rPr>
          <w:rStyle w:val="apple-converted-space"/>
          <w:rFonts w:ascii="Arial" w:hAnsi="Arial" w:cs="Arial"/>
          <w:color w:val="282828"/>
          <w:sz w:val="24"/>
          <w:szCs w:val="24"/>
          <w:shd w:val="clear" w:color="auto" w:fill="FFFFFF"/>
        </w:rPr>
        <w:t xml:space="preserve">link to a diminished capacity claim than </w:t>
      </w:r>
      <w:r w:rsidR="002B66AE" w:rsidRPr="00A457B8">
        <w:rPr>
          <w:rStyle w:val="apple-converted-space"/>
          <w:rFonts w:ascii="Arial" w:hAnsi="Arial" w:cs="Arial"/>
          <w:color w:val="282828"/>
          <w:sz w:val="24"/>
          <w:szCs w:val="24"/>
          <w:shd w:val="clear" w:color="auto" w:fill="FFFFFF"/>
        </w:rPr>
        <w:t xml:space="preserve">to </w:t>
      </w:r>
      <w:r w:rsidR="005F7F84" w:rsidRPr="00A457B8">
        <w:rPr>
          <w:rStyle w:val="apple-converted-space"/>
          <w:rFonts w:ascii="Arial" w:hAnsi="Arial" w:cs="Arial"/>
          <w:color w:val="282828"/>
          <w:sz w:val="24"/>
          <w:szCs w:val="24"/>
          <w:shd w:val="clear" w:color="auto" w:fill="FFFFFF"/>
        </w:rPr>
        <w:t xml:space="preserve">a </w:t>
      </w:r>
      <w:r w:rsidR="00956184" w:rsidRPr="00A457B8">
        <w:rPr>
          <w:rStyle w:val="apple-converted-space"/>
          <w:rFonts w:ascii="Arial" w:hAnsi="Arial" w:cs="Arial"/>
          <w:color w:val="282828"/>
          <w:sz w:val="24"/>
          <w:szCs w:val="24"/>
          <w:shd w:val="clear" w:color="auto" w:fill="FFFFFF"/>
        </w:rPr>
        <w:t>self-defense</w:t>
      </w:r>
      <w:r w:rsidR="005F7F84" w:rsidRPr="00A457B8">
        <w:rPr>
          <w:rStyle w:val="apple-converted-space"/>
          <w:rFonts w:ascii="Arial" w:hAnsi="Arial" w:cs="Arial"/>
          <w:color w:val="282828"/>
          <w:sz w:val="24"/>
          <w:szCs w:val="24"/>
          <w:shd w:val="clear" w:color="auto" w:fill="FFFFFF"/>
        </w:rPr>
        <w:t xml:space="preserve"> claim. It </w:t>
      </w:r>
      <w:r w:rsidR="004F2DD0" w:rsidRPr="00A457B8">
        <w:rPr>
          <w:rStyle w:val="apple-converted-space"/>
          <w:rFonts w:ascii="Arial" w:hAnsi="Arial" w:cs="Arial"/>
          <w:color w:val="282828"/>
          <w:sz w:val="24"/>
          <w:szCs w:val="24"/>
          <w:shd w:val="clear" w:color="auto" w:fill="FFFFFF"/>
        </w:rPr>
        <w:t>is difficult to make an average person understan</w:t>
      </w:r>
      <w:r w:rsidR="00E61189" w:rsidRPr="00A457B8">
        <w:rPr>
          <w:rStyle w:val="apple-converted-space"/>
          <w:rFonts w:ascii="Arial" w:hAnsi="Arial" w:cs="Arial"/>
          <w:color w:val="282828"/>
          <w:sz w:val="24"/>
          <w:szCs w:val="24"/>
          <w:shd w:val="clear" w:color="auto" w:fill="FFFFFF"/>
        </w:rPr>
        <w:t>d a</w:t>
      </w:r>
      <w:r w:rsidR="004F2DD0" w:rsidRPr="00A457B8">
        <w:rPr>
          <w:rStyle w:val="apple-converted-space"/>
          <w:rFonts w:ascii="Arial" w:hAnsi="Arial" w:cs="Arial"/>
          <w:color w:val="282828"/>
          <w:sz w:val="24"/>
          <w:szCs w:val="24"/>
          <w:shd w:val="clear" w:color="auto" w:fill="FFFFFF"/>
        </w:rPr>
        <w:t xml:space="preserve"> victim staying in an abusive relationship and ultimately killing her abuser, </w:t>
      </w:r>
      <w:r w:rsidR="002B66AE" w:rsidRPr="00A457B8">
        <w:rPr>
          <w:rStyle w:val="apple-converted-space"/>
          <w:rFonts w:ascii="Arial" w:hAnsi="Arial" w:cs="Arial"/>
          <w:color w:val="282828"/>
          <w:sz w:val="24"/>
          <w:szCs w:val="24"/>
          <w:shd w:val="clear" w:color="auto" w:fill="FFFFFF"/>
        </w:rPr>
        <w:t xml:space="preserve">often </w:t>
      </w:r>
      <w:r w:rsidR="004F2DD0" w:rsidRPr="00A457B8">
        <w:rPr>
          <w:rStyle w:val="apple-converted-space"/>
          <w:rFonts w:ascii="Arial" w:hAnsi="Arial" w:cs="Arial"/>
          <w:color w:val="282828"/>
          <w:sz w:val="24"/>
          <w:szCs w:val="24"/>
          <w:shd w:val="clear" w:color="auto" w:fill="FFFFFF"/>
        </w:rPr>
        <w:t>at times when th</w:t>
      </w:r>
      <w:r w:rsidR="00B00930">
        <w:rPr>
          <w:rStyle w:val="apple-converted-space"/>
          <w:rFonts w:ascii="Arial" w:hAnsi="Arial" w:cs="Arial"/>
          <w:color w:val="282828"/>
          <w:sz w:val="24"/>
          <w:szCs w:val="24"/>
          <w:shd w:val="clear" w:color="auto" w:fill="FFFFFF"/>
        </w:rPr>
        <w:t>ings seem to be calm in the household</w:t>
      </w:r>
      <w:r w:rsidR="004F2DD0" w:rsidRPr="00A457B8">
        <w:rPr>
          <w:rStyle w:val="apple-converted-space"/>
          <w:rFonts w:ascii="Arial" w:hAnsi="Arial" w:cs="Arial"/>
          <w:color w:val="282828"/>
          <w:sz w:val="24"/>
          <w:szCs w:val="24"/>
          <w:shd w:val="clear" w:color="auto" w:fill="FFFFFF"/>
        </w:rPr>
        <w:t xml:space="preserve">. </w:t>
      </w:r>
      <w:r w:rsidR="00E61189" w:rsidRPr="00A457B8">
        <w:rPr>
          <w:rStyle w:val="apple-converted-space"/>
          <w:rFonts w:ascii="Arial" w:hAnsi="Arial" w:cs="Arial"/>
          <w:color w:val="282828"/>
          <w:sz w:val="24"/>
          <w:szCs w:val="24"/>
          <w:shd w:val="clear" w:color="auto" w:fill="FFFFFF"/>
        </w:rPr>
        <w:t>The explanation is that the circumstances</w:t>
      </w:r>
      <w:r w:rsidR="002B66AE" w:rsidRPr="00A457B8">
        <w:rPr>
          <w:rStyle w:val="apple-converted-space"/>
          <w:rFonts w:ascii="Arial" w:hAnsi="Arial" w:cs="Arial"/>
          <w:color w:val="282828"/>
          <w:sz w:val="24"/>
          <w:szCs w:val="24"/>
          <w:shd w:val="clear" w:color="auto" w:fill="FFFFFF"/>
        </w:rPr>
        <w:t xml:space="preserve"> of living in an abusive relationship</w:t>
      </w:r>
      <w:r w:rsidR="00E61189" w:rsidRPr="00A457B8">
        <w:rPr>
          <w:rStyle w:val="apple-converted-space"/>
          <w:rFonts w:ascii="Arial" w:hAnsi="Arial" w:cs="Arial"/>
          <w:color w:val="282828"/>
          <w:sz w:val="24"/>
          <w:szCs w:val="24"/>
          <w:shd w:val="clear" w:color="auto" w:fill="FFFFFF"/>
        </w:rPr>
        <w:t xml:space="preserve"> have corrupted the victim/defendant’s ability to reason logically.</w:t>
      </w:r>
      <w:r w:rsidR="008A721F" w:rsidRPr="00A457B8">
        <w:rPr>
          <w:rStyle w:val="apple-converted-space"/>
          <w:rFonts w:ascii="Arial" w:hAnsi="Arial" w:cs="Arial"/>
          <w:color w:val="282828"/>
          <w:sz w:val="24"/>
          <w:szCs w:val="24"/>
          <w:shd w:val="clear" w:color="auto" w:fill="FFFFFF"/>
        </w:rPr>
        <w:t xml:space="preserve"> The victim acts </w:t>
      </w:r>
      <w:r w:rsidR="00B37B94">
        <w:rPr>
          <w:rStyle w:val="apple-converted-space"/>
          <w:rFonts w:ascii="Arial" w:hAnsi="Arial" w:cs="Arial"/>
          <w:color w:val="282828"/>
          <w:sz w:val="24"/>
          <w:szCs w:val="24"/>
          <w:shd w:val="clear" w:color="auto" w:fill="FFFFFF"/>
        </w:rPr>
        <w:t>out</w:t>
      </w:r>
      <w:r w:rsidR="008A721F" w:rsidRPr="00A457B8">
        <w:rPr>
          <w:rStyle w:val="apple-converted-space"/>
          <w:rFonts w:ascii="Arial" w:hAnsi="Arial" w:cs="Arial"/>
          <w:color w:val="282828"/>
          <w:sz w:val="24"/>
          <w:szCs w:val="24"/>
          <w:shd w:val="clear" w:color="auto" w:fill="FFFFFF"/>
        </w:rPr>
        <w:t xml:space="preserve"> of a false need for self-defense.</w:t>
      </w:r>
      <w:r w:rsidR="00211BB5" w:rsidRPr="00A457B8">
        <w:rPr>
          <w:rStyle w:val="apple-converted-space"/>
          <w:rFonts w:ascii="Arial" w:hAnsi="Arial" w:cs="Arial"/>
          <w:color w:val="282828"/>
          <w:sz w:val="24"/>
          <w:szCs w:val="24"/>
          <w:shd w:val="clear" w:color="auto" w:fill="FFFFFF"/>
        </w:rPr>
        <w:t xml:space="preserve"> </w:t>
      </w:r>
    </w:p>
    <w:p w:rsidR="00F905AD" w:rsidRDefault="00F905AD" w:rsidP="00F905AD">
      <w:pPr>
        <w:spacing w:after="0" w:line="360" w:lineRule="auto"/>
        <w:contextualSpacing/>
        <w:rPr>
          <w:rStyle w:val="apple-converted-space"/>
          <w:rFonts w:ascii="Arial" w:hAnsi="Arial" w:cs="Arial"/>
          <w:color w:val="282828"/>
          <w:sz w:val="24"/>
          <w:szCs w:val="24"/>
          <w:shd w:val="clear" w:color="auto" w:fill="FFFFFF"/>
        </w:rPr>
      </w:pPr>
    </w:p>
    <w:p w:rsidR="00F905AD" w:rsidRPr="00AC0BB4" w:rsidRDefault="00F905AD" w:rsidP="00F905AD">
      <w:pPr>
        <w:spacing w:after="0" w:line="360" w:lineRule="auto"/>
        <w:contextualSpacing/>
        <w:rPr>
          <w:rStyle w:val="apple-converted-space"/>
          <w:rFonts w:ascii="Arial" w:hAnsi="Arial" w:cs="Arial"/>
          <w:b/>
          <w:color w:val="282828"/>
          <w:sz w:val="28"/>
          <w:szCs w:val="28"/>
          <w:shd w:val="clear" w:color="auto" w:fill="FFFFFF"/>
        </w:rPr>
      </w:pPr>
      <w:r w:rsidRPr="00AC0BB4">
        <w:rPr>
          <w:rStyle w:val="apple-converted-space"/>
          <w:rFonts w:ascii="Arial" w:hAnsi="Arial" w:cs="Arial"/>
          <w:b/>
          <w:color w:val="282828"/>
          <w:sz w:val="28"/>
          <w:szCs w:val="28"/>
          <w:shd w:val="clear" w:color="auto" w:fill="FFFFFF"/>
        </w:rPr>
        <w:t>Duress</w:t>
      </w:r>
    </w:p>
    <w:p w:rsidR="00EE1AA3" w:rsidRDefault="00211BB5" w:rsidP="00EE1AA3">
      <w:pPr>
        <w:spacing w:after="0" w:line="360" w:lineRule="auto"/>
        <w:ind w:firstLine="720"/>
        <w:contextualSpacing/>
        <w:rPr>
          <w:rFonts w:ascii="Arial" w:hAnsi="Arial" w:cs="Arial"/>
          <w:color w:val="000000"/>
          <w:sz w:val="24"/>
          <w:szCs w:val="24"/>
          <w:shd w:val="clear" w:color="auto" w:fill="FFFFFF"/>
          <w:vertAlign w:val="superscript"/>
        </w:rPr>
      </w:pPr>
      <w:r w:rsidRPr="00A457B8">
        <w:rPr>
          <w:rStyle w:val="apple-converted-space"/>
          <w:rFonts w:ascii="Arial" w:hAnsi="Arial" w:cs="Arial"/>
          <w:color w:val="282828"/>
          <w:sz w:val="24"/>
          <w:szCs w:val="24"/>
          <w:shd w:val="clear" w:color="auto" w:fill="FFFFFF"/>
        </w:rPr>
        <w:t>Duress follows very closely on the heels of diminished capacity</w:t>
      </w:r>
      <w:r w:rsidR="00CD0039" w:rsidRPr="00A457B8">
        <w:rPr>
          <w:rStyle w:val="apple-converted-space"/>
          <w:rFonts w:ascii="Arial" w:hAnsi="Arial" w:cs="Arial"/>
          <w:color w:val="282828"/>
          <w:sz w:val="24"/>
          <w:szCs w:val="24"/>
          <w:shd w:val="clear" w:color="auto" w:fill="FFFFFF"/>
        </w:rPr>
        <w:t>, but w</w:t>
      </w:r>
      <w:r w:rsidR="002B66AE" w:rsidRPr="00A457B8">
        <w:rPr>
          <w:rStyle w:val="apple-converted-space"/>
          <w:rFonts w:ascii="Arial" w:hAnsi="Arial" w:cs="Arial"/>
          <w:color w:val="282828"/>
          <w:sz w:val="24"/>
          <w:szCs w:val="24"/>
          <w:shd w:val="clear" w:color="auto" w:fill="FFFFFF"/>
        </w:rPr>
        <w:t>ith s</w:t>
      </w:r>
      <w:r w:rsidR="00CD0039" w:rsidRPr="00A457B8">
        <w:rPr>
          <w:rStyle w:val="apple-converted-space"/>
          <w:rFonts w:ascii="Arial" w:hAnsi="Arial" w:cs="Arial"/>
          <w:color w:val="282828"/>
          <w:sz w:val="24"/>
          <w:szCs w:val="24"/>
          <w:shd w:val="clear" w:color="auto" w:fill="FFFFFF"/>
        </w:rPr>
        <w:t>ignificant differences</w:t>
      </w:r>
      <w:r w:rsidRPr="00A457B8">
        <w:rPr>
          <w:rStyle w:val="apple-converted-space"/>
          <w:rFonts w:ascii="Arial" w:hAnsi="Arial" w:cs="Arial"/>
          <w:color w:val="282828"/>
          <w:sz w:val="24"/>
          <w:szCs w:val="24"/>
          <w:shd w:val="clear" w:color="auto" w:fill="FFFFFF"/>
        </w:rPr>
        <w:t xml:space="preserve">. Duress is defined as the result of a person being deprived of his free will by threats of violence or bodily harm against the person himself, or against a third party, typically a near relative. </w:t>
      </w:r>
      <w:r w:rsidR="00CD0039" w:rsidRPr="00A457B8">
        <w:rPr>
          <w:rStyle w:val="apple-converted-space"/>
          <w:rFonts w:ascii="Arial" w:hAnsi="Arial" w:cs="Arial"/>
          <w:color w:val="282828"/>
          <w:sz w:val="24"/>
          <w:szCs w:val="24"/>
          <w:shd w:val="clear" w:color="auto" w:fill="FFFFFF"/>
        </w:rPr>
        <w:t>The requirements of a duress defense also include that the threat must be present and imminent, with no reasonable escape but to comply. A person claiming this defense admits to committing the crime, but claims that the action should be excused because he or she was forced to</w:t>
      </w:r>
      <w:r w:rsidR="0060260A" w:rsidRPr="00A457B8">
        <w:rPr>
          <w:rStyle w:val="apple-converted-space"/>
          <w:rFonts w:ascii="Arial" w:hAnsi="Arial" w:cs="Arial"/>
          <w:color w:val="282828"/>
          <w:sz w:val="24"/>
          <w:szCs w:val="24"/>
          <w:shd w:val="clear" w:color="auto" w:fill="FFFFFF"/>
        </w:rPr>
        <w:t xml:space="preserve"> do so</w:t>
      </w:r>
      <w:r w:rsidR="00CD0039" w:rsidRPr="00A457B8">
        <w:rPr>
          <w:rStyle w:val="apple-converted-space"/>
          <w:rFonts w:ascii="Arial" w:hAnsi="Arial" w:cs="Arial"/>
          <w:color w:val="282828"/>
          <w:sz w:val="24"/>
          <w:szCs w:val="24"/>
          <w:shd w:val="clear" w:color="auto" w:fill="FFFFFF"/>
        </w:rPr>
        <w:t xml:space="preserve"> under duress. A woman who suff</w:t>
      </w:r>
      <w:r w:rsidR="003B2DFA">
        <w:rPr>
          <w:rStyle w:val="apple-converted-space"/>
          <w:rFonts w:ascii="Arial" w:hAnsi="Arial" w:cs="Arial"/>
          <w:color w:val="282828"/>
          <w:sz w:val="24"/>
          <w:szCs w:val="24"/>
          <w:shd w:val="clear" w:color="auto" w:fill="FFFFFF"/>
        </w:rPr>
        <w:t>ers from Battered Woman syndrome</w:t>
      </w:r>
      <w:r w:rsidR="00CD0039" w:rsidRPr="00A457B8">
        <w:rPr>
          <w:rStyle w:val="apple-converted-space"/>
          <w:rFonts w:ascii="Arial" w:hAnsi="Arial" w:cs="Arial"/>
          <w:color w:val="282828"/>
          <w:sz w:val="24"/>
          <w:szCs w:val="24"/>
          <w:shd w:val="clear" w:color="auto" w:fill="FFFFFF"/>
        </w:rPr>
        <w:t xml:space="preserve"> might raise such a defense if charged with a crime against a third party, such as in the case of U</w:t>
      </w:r>
      <w:r w:rsidR="00B00930">
        <w:rPr>
          <w:rStyle w:val="apple-converted-space"/>
          <w:rFonts w:ascii="Arial" w:hAnsi="Arial" w:cs="Arial"/>
          <w:color w:val="282828"/>
          <w:sz w:val="24"/>
          <w:szCs w:val="24"/>
          <w:shd w:val="clear" w:color="auto" w:fill="FFFFFF"/>
        </w:rPr>
        <w:t>.</w:t>
      </w:r>
      <w:r w:rsidR="00CD0039" w:rsidRPr="00A457B8">
        <w:rPr>
          <w:rStyle w:val="apple-converted-space"/>
          <w:rFonts w:ascii="Arial" w:hAnsi="Arial" w:cs="Arial"/>
          <w:color w:val="282828"/>
          <w:sz w:val="24"/>
          <w:szCs w:val="24"/>
          <w:shd w:val="clear" w:color="auto" w:fill="FFFFFF"/>
        </w:rPr>
        <w:t>S</w:t>
      </w:r>
      <w:r w:rsidR="00B00930">
        <w:rPr>
          <w:rStyle w:val="apple-converted-space"/>
          <w:rFonts w:ascii="Arial" w:hAnsi="Arial" w:cs="Arial"/>
          <w:color w:val="282828"/>
          <w:sz w:val="24"/>
          <w:szCs w:val="24"/>
          <w:shd w:val="clear" w:color="auto" w:fill="FFFFFF"/>
        </w:rPr>
        <w:t>.</w:t>
      </w:r>
      <w:r w:rsidR="00CD0039" w:rsidRPr="00A457B8">
        <w:rPr>
          <w:rStyle w:val="apple-converted-space"/>
          <w:rFonts w:ascii="Arial" w:hAnsi="Arial" w:cs="Arial"/>
          <w:color w:val="282828"/>
          <w:sz w:val="24"/>
          <w:szCs w:val="24"/>
          <w:shd w:val="clear" w:color="auto" w:fill="FFFFFF"/>
        </w:rPr>
        <w:t xml:space="preserve"> v. Ramos-Oseguera in 1997</w:t>
      </w:r>
      <w:r w:rsidR="0060260A" w:rsidRPr="00A457B8">
        <w:rPr>
          <w:rStyle w:val="apple-converted-space"/>
          <w:rFonts w:ascii="Arial" w:hAnsi="Arial" w:cs="Arial"/>
          <w:color w:val="282828"/>
          <w:sz w:val="24"/>
          <w:szCs w:val="24"/>
          <w:shd w:val="clear" w:color="auto" w:fill="FFFFFF"/>
        </w:rPr>
        <w:t>, when defendant’s B</w:t>
      </w:r>
      <w:r w:rsidR="008D4420">
        <w:rPr>
          <w:rStyle w:val="apple-converted-space"/>
          <w:rFonts w:ascii="Arial" w:hAnsi="Arial" w:cs="Arial"/>
          <w:color w:val="282828"/>
          <w:sz w:val="24"/>
          <w:szCs w:val="24"/>
          <w:shd w:val="clear" w:color="auto" w:fill="FFFFFF"/>
        </w:rPr>
        <w:t xml:space="preserve">WS evidence </w:t>
      </w:r>
      <w:r w:rsidR="00610F5F">
        <w:rPr>
          <w:rStyle w:val="apple-converted-space"/>
          <w:rFonts w:ascii="Arial" w:hAnsi="Arial" w:cs="Arial"/>
          <w:color w:val="282828"/>
          <w:sz w:val="24"/>
          <w:szCs w:val="24"/>
          <w:shd w:val="clear" w:color="auto" w:fill="FFFFFF"/>
        </w:rPr>
        <w:t xml:space="preserve">was introduced </w:t>
      </w:r>
      <w:r w:rsidR="0060260A" w:rsidRPr="00A457B8">
        <w:rPr>
          <w:rStyle w:val="apple-converted-space"/>
          <w:rFonts w:ascii="Arial" w:hAnsi="Arial" w:cs="Arial"/>
          <w:color w:val="282828"/>
          <w:sz w:val="24"/>
          <w:szCs w:val="24"/>
          <w:shd w:val="clear" w:color="auto" w:fill="FFFFFF"/>
        </w:rPr>
        <w:t xml:space="preserve">to reduce her sentence for </w:t>
      </w:r>
      <w:r w:rsidR="00C3121A" w:rsidRPr="00A457B8">
        <w:rPr>
          <w:rStyle w:val="apple-converted-space"/>
          <w:rFonts w:ascii="Arial" w:hAnsi="Arial" w:cs="Arial"/>
          <w:color w:val="282828"/>
          <w:sz w:val="24"/>
          <w:szCs w:val="24"/>
          <w:shd w:val="clear" w:color="auto" w:fill="FFFFFF"/>
        </w:rPr>
        <w:t>drug trafficking.</w:t>
      </w:r>
      <w:r w:rsidR="00C91F84" w:rsidRPr="00C91F84">
        <w:rPr>
          <w:rStyle w:val="FootnoteReference"/>
          <w:rFonts w:ascii="Arial" w:hAnsi="Arial" w:cs="Arial"/>
          <w:color w:val="000000"/>
          <w:sz w:val="24"/>
          <w:szCs w:val="24"/>
          <w:shd w:val="clear" w:color="auto" w:fill="FFFFFF"/>
        </w:rPr>
        <w:t xml:space="preserve"> </w:t>
      </w:r>
      <w:r w:rsidR="00C91F84">
        <w:rPr>
          <w:rStyle w:val="FootnoteReference"/>
          <w:rFonts w:ascii="Arial" w:hAnsi="Arial" w:cs="Arial"/>
          <w:color w:val="000000"/>
          <w:sz w:val="24"/>
          <w:szCs w:val="24"/>
          <w:shd w:val="clear" w:color="auto" w:fill="FFFFFF"/>
        </w:rPr>
        <w:footnoteReference w:id="7"/>
      </w:r>
      <w:r w:rsidR="00B00930" w:rsidRPr="00B00930">
        <w:rPr>
          <w:rStyle w:val="FootnoteReference"/>
          <w:rFonts w:ascii="Arial" w:hAnsi="Arial" w:cs="Arial"/>
          <w:color w:val="000000"/>
          <w:sz w:val="24"/>
          <w:szCs w:val="24"/>
          <w:shd w:val="clear" w:color="auto" w:fill="FFFFFF"/>
        </w:rPr>
        <w:t xml:space="preserve"> </w:t>
      </w:r>
      <w:r w:rsidR="00CD0039" w:rsidRPr="00A457B8">
        <w:rPr>
          <w:rStyle w:val="apple-converted-space"/>
          <w:rFonts w:ascii="Arial" w:hAnsi="Arial" w:cs="Arial"/>
          <w:color w:val="282828"/>
          <w:sz w:val="24"/>
          <w:szCs w:val="24"/>
          <w:shd w:val="clear" w:color="auto" w:fill="FFFFFF"/>
        </w:rPr>
        <w:t>In this case the Appeals Court held that “</w:t>
      </w:r>
      <w:r w:rsidR="00CD0039" w:rsidRPr="00A457B8">
        <w:rPr>
          <w:rFonts w:ascii="Arial" w:hAnsi="Arial" w:cs="Arial"/>
          <w:color w:val="000000"/>
          <w:sz w:val="24"/>
          <w:szCs w:val="24"/>
          <w:shd w:val="clear" w:color="auto" w:fill="FFFFFF"/>
        </w:rPr>
        <w:t xml:space="preserve">Coercion or duress was and is a separate ground for downward departure. </w:t>
      </w:r>
      <w:r w:rsidR="00610F5F">
        <w:rPr>
          <w:rFonts w:ascii="Arial" w:hAnsi="Arial" w:cs="Arial"/>
          <w:color w:val="000000"/>
          <w:sz w:val="24"/>
          <w:szCs w:val="24"/>
          <w:shd w:val="clear" w:color="auto" w:fill="FFFFFF"/>
        </w:rPr>
        <w:t>(</w:t>
      </w:r>
      <w:r w:rsidR="00CD0039" w:rsidRPr="00A457B8">
        <w:rPr>
          <w:rFonts w:ascii="Arial" w:hAnsi="Arial" w:cs="Arial"/>
          <w:color w:val="000000"/>
          <w:sz w:val="24"/>
          <w:szCs w:val="24"/>
          <w:shd w:val="clear" w:color="auto" w:fill="FFFFFF"/>
        </w:rPr>
        <w:t>U.S.S.G. § 5K2.12</w:t>
      </w:r>
      <w:r w:rsidR="00610F5F">
        <w:rPr>
          <w:rFonts w:ascii="Arial" w:hAnsi="Arial" w:cs="Arial"/>
          <w:color w:val="000000"/>
          <w:sz w:val="24"/>
          <w:szCs w:val="24"/>
          <w:shd w:val="clear" w:color="auto" w:fill="FFFFFF"/>
        </w:rPr>
        <w:t>)</w:t>
      </w:r>
      <w:r w:rsidR="00CD0039" w:rsidRPr="00A457B8">
        <w:rPr>
          <w:rFonts w:ascii="Arial" w:hAnsi="Arial" w:cs="Arial"/>
          <w:color w:val="000000"/>
          <w:sz w:val="24"/>
          <w:szCs w:val="24"/>
          <w:shd w:val="clear" w:color="auto" w:fill="FFFFFF"/>
        </w:rPr>
        <w:t>.</w:t>
      </w:r>
      <w:r w:rsidR="00610F5F">
        <w:rPr>
          <w:rFonts w:ascii="Arial" w:hAnsi="Arial" w:cs="Arial"/>
          <w:color w:val="000000"/>
          <w:sz w:val="24"/>
          <w:szCs w:val="24"/>
          <w:shd w:val="clear" w:color="auto" w:fill="FFFFFF"/>
        </w:rPr>
        <w:t>”</w:t>
      </w:r>
      <w:r w:rsidR="00CD0039" w:rsidRPr="00A457B8">
        <w:rPr>
          <w:rFonts w:ascii="Arial" w:hAnsi="Arial" w:cs="Arial"/>
          <w:color w:val="000000"/>
          <w:sz w:val="24"/>
          <w:szCs w:val="24"/>
          <w:shd w:val="clear" w:color="auto" w:fill="FFFFFF"/>
        </w:rPr>
        <w:t xml:space="preserve"> The duress policy statement allows that "if the defendant committed the offense because of serious coercion . . . or duress, under circumstances not amounting to a complete defense, the court may decrease the sentence." The guideline's statement "directs the sentencing court's attention to the defendant's subjective evaluation of the </w:t>
      </w:r>
      <w:r w:rsidR="00CD0039" w:rsidRPr="00A457B8">
        <w:rPr>
          <w:rFonts w:ascii="Arial" w:hAnsi="Arial" w:cs="Arial"/>
          <w:color w:val="000000"/>
          <w:sz w:val="24"/>
          <w:szCs w:val="24"/>
          <w:shd w:val="clear" w:color="auto" w:fill="FFFFFF"/>
        </w:rPr>
        <w:lastRenderedPageBreak/>
        <w:t>circumstances in which the defendant was placed</w:t>
      </w:r>
      <w:r w:rsidR="002B66AE" w:rsidRPr="00A457B8">
        <w:rPr>
          <w:rFonts w:ascii="Arial" w:hAnsi="Arial" w:cs="Arial"/>
          <w:color w:val="000000"/>
          <w:sz w:val="24"/>
          <w:szCs w:val="24"/>
          <w:shd w:val="clear" w:color="auto" w:fill="FFFFFF"/>
        </w:rPr>
        <w:t>…</w:t>
      </w:r>
      <w:r w:rsidR="00CD0039" w:rsidRPr="00A457B8">
        <w:rPr>
          <w:rFonts w:ascii="Arial" w:hAnsi="Arial" w:cs="Arial"/>
          <w:color w:val="000000"/>
          <w:sz w:val="24"/>
          <w:szCs w:val="24"/>
          <w:shd w:val="clear" w:color="auto" w:fill="FFFFFF"/>
        </w:rPr>
        <w:t>Here the defendant was convicted of drug trafficking, a case in which she claimed she only participated due to being under the control of her husband in a battering relationship.</w:t>
      </w:r>
      <w:r w:rsidR="00634F96">
        <w:rPr>
          <w:rFonts w:ascii="Arial" w:hAnsi="Arial" w:cs="Arial"/>
          <w:color w:val="000000"/>
          <w:sz w:val="24"/>
          <w:szCs w:val="24"/>
          <w:shd w:val="clear" w:color="auto" w:fill="FFFFFF"/>
        </w:rPr>
        <w:t>”</w:t>
      </w:r>
      <w:r w:rsidR="00610F5F">
        <w:rPr>
          <w:rFonts w:ascii="Arial" w:hAnsi="Arial" w:cs="Arial"/>
          <w:color w:val="000000"/>
          <w:sz w:val="24"/>
          <w:szCs w:val="24"/>
          <w:shd w:val="clear" w:color="auto" w:fill="FFFFFF"/>
        </w:rPr>
        <w:t xml:space="preserve"> A defense of duress would not be valid when a woman has murdered the object of her duress</w:t>
      </w:r>
      <w:r w:rsidR="00F33C57">
        <w:rPr>
          <w:rFonts w:ascii="Arial" w:hAnsi="Arial" w:cs="Arial"/>
          <w:color w:val="000000"/>
          <w:sz w:val="24"/>
          <w:szCs w:val="24"/>
          <w:shd w:val="clear" w:color="auto" w:fill="FFFFFF"/>
        </w:rPr>
        <w:t xml:space="preserve">. It is illogical that a man could coerce another person to kill him. </w:t>
      </w:r>
    </w:p>
    <w:p w:rsidR="00F905AD" w:rsidRDefault="00F905AD" w:rsidP="00F905AD">
      <w:pPr>
        <w:spacing w:after="0" w:line="360" w:lineRule="auto"/>
        <w:contextualSpacing/>
        <w:rPr>
          <w:rFonts w:ascii="Arial" w:hAnsi="Arial" w:cs="Arial"/>
          <w:sz w:val="24"/>
          <w:szCs w:val="24"/>
        </w:rPr>
      </w:pPr>
    </w:p>
    <w:p w:rsidR="00F905AD" w:rsidRPr="00AC0BB4" w:rsidRDefault="00F905AD" w:rsidP="00F905AD">
      <w:pPr>
        <w:spacing w:after="0" w:line="360" w:lineRule="auto"/>
        <w:contextualSpacing/>
        <w:rPr>
          <w:rFonts w:ascii="Arial" w:hAnsi="Arial" w:cs="Arial"/>
          <w:b/>
          <w:sz w:val="28"/>
          <w:szCs w:val="28"/>
        </w:rPr>
      </w:pPr>
      <w:r w:rsidRPr="00AC0BB4">
        <w:rPr>
          <w:rFonts w:ascii="Arial" w:hAnsi="Arial" w:cs="Arial"/>
          <w:b/>
          <w:sz w:val="28"/>
          <w:szCs w:val="28"/>
        </w:rPr>
        <w:t>The Contrasts</w:t>
      </w:r>
    </w:p>
    <w:p w:rsidR="00C3121A" w:rsidRPr="00A457B8" w:rsidRDefault="00C3121A" w:rsidP="00EE1AA3">
      <w:pPr>
        <w:spacing w:after="0" w:line="360" w:lineRule="auto"/>
        <w:ind w:firstLine="720"/>
        <w:contextualSpacing/>
        <w:rPr>
          <w:rFonts w:ascii="Arial" w:eastAsia="Times New Roman" w:hAnsi="Arial" w:cs="Arial"/>
          <w:color w:val="333333"/>
          <w:sz w:val="24"/>
          <w:szCs w:val="24"/>
        </w:rPr>
      </w:pPr>
      <w:r w:rsidRPr="00A457B8">
        <w:rPr>
          <w:rFonts w:ascii="Arial" w:hAnsi="Arial" w:cs="Arial"/>
          <w:sz w:val="24"/>
          <w:szCs w:val="24"/>
        </w:rPr>
        <w:t xml:space="preserve">Interestingly, duress and diminished capacity are sometimes seen as virtually </w:t>
      </w:r>
      <w:r w:rsidR="00F33C57">
        <w:rPr>
          <w:rFonts w:ascii="Arial" w:hAnsi="Arial" w:cs="Arial"/>
          <w:sz w:val="24"/>
          <w:szCs w:val="24"/>
        </w:rPr>
        <w:t>two sides of the same coin</w:t>
      </w:r>
      <w:r w:rsidRPr="00A457B8">
        <w:rPr>
          <w:rFonts w:ascii="Arial" w:hAnsi="Arial" w:cs="Arial"/>
          <w:sz w:val="24"/>
          <w:szCs w:val="24"/>
        </w:rPr>
        <w:t>, as in the case of U.S. v. Portman in 1999</w:t>
      </w:r>
      <w:r w:rsidR="003B2DFA">
        <w:rPr>
          <w:rFonts w:ascii="Arial" w:hAnsi="Arial" w:cs="Arial"/>
          <w:sz w:val="24"/>
          <w:szCs w:val="24"/>
        </w:rPr>
        <w:t xml:space="preserve"> when the court declined to adjust the defendant’s sentence for both claims</w:t>
      </w:r>
      <w:r w:rsidRPr="00A457B8">
        <w:rPr>
          <w:rFonts w:ascii="Arial" w:hAnsi="Arial" w:cs="Arial"/>
          <w:sz w:val="24"/>
          <w:szCs w:val="24"/>
        </w:rPr>
        <w:t>.</w:t>
      </w:r>
      <w:r w:rsidR="008D4420">
        <w:rPr>
          <w:rFonts w:ascii="Arial" w:hAnsi="Arial" w:cs="Arial"/>
          <w:sz w:val="24"/>
          <w:szCs w:val="24"/>
        </w:rPr>
        <w:t xml:space="preserve"> </w:t>
      </w:r>
      <w:r w:rsidR="00DA0C4E">
        <w:rPr>
          <w:rFonts w:ascii="Arial" w:hAnsi="Arial" w:cs="Arial"/>
          <w:sz w:val="24"/>
          <w:szCs w:val="24"/>
        </w:rPr>
        <w:t>The</w:t>
      </w:r>
      <w:r w:rsidR="008D4420">
        <w:rPr>
          <w:rFonts w:ascii="Arial" w:hAnsi="Arial" w:cs="Arial"/>
          <w:sz w:val="24"/>
          <w:szCs w:val="24"/>
        </w:rPr>
        <w:t xml:space="preserve"> district court did</w:t>
      </w:r>
      <w:r w:rsidR="00DA0C4E">
        <w:rPr>
          <w:rFonts w:ascii="Arial" w:hAnsi="Arial" w:cs="Arial"/>
          <w:sz w:val="24"/>
          <w:szCs w:val="24"/>
        </w:rPr>
        <w:t xml:space="preserve"> in fact agree </w:t>
      </w:r>
      <w:r w:rsidR="008D4420">
        <w:rPr>
          <w:rFonts w:ascii="Arial" w:hAnsi="Arial" w:cs="Arial"/>
          <w:sz w:val="24"/>
          <w:szCs w:val="24"/>
        </w:rPr>
        <w:t xml:space="preserve">that the </w:t>
      </w:r>
      <w:r w:rsidR="003B2DFA">
        <w:rPr>
          <w:rFonts w:ascii="Arial" w:hAnsi="Arial" w:cs="Arial"/>
          <w:sz w:val="24"/>
          <w:szCs w:val="24"/>
        </w:rPr>
        <w:t>defendant suffered from Battered Woman’s S</w:t>
      </w:r>
      <w:r w:rsidR="008D4420">
        <w:rPr>
          <w:rFonts w:ascii="Arial" w:hAnsi="Arial" w:cs="Arial"/>
          <w:sz w:val="24"/>
          <w:szCs w:val="24"/>
        </w:rPr>
        <w:t>yndrome when it granted a two</w:t>
      </w:r>
      <w:r w:rsidR="00F33C57">
        <w:rPr>
          <w:rFonts w:ascii="Arial" w:hAnsi="Arial" w:cs="Arial"/>
          <w:sz w:val="24"/>
          <w:szCs w:val="24"/>
        </w:rPr>
        <w:t>-</w:t>
      </w:r>
      <w:r w:rsidR="008D4420">
        <w:rPr>
          <w:rFonts w:ascii="Arial" w:hAnsi="Arial" w:cs="Arial"/>
          <w:sz w:val="24"/>
          <w:szCs w:val="24"/>
        </w:rPr>
        <w:t>level downward departure of her sentence “on the basis of her vulnerability to coercion and duress.”  The district court did not, however, grant an additional departure for diminished capacity. The district court’s opinion held that “With regard to diminished capacity, I think that’s really the same bit</w:t>
      </w:r>
      <w:r w:rsidR="00313738">
        <w:rPr>
          <w:rFonts w:ascii="Arial" w:hAnsi="Arial" w:cs="Arial"/>
          <w:sz w:val="24"/>
          <w:szCs w:val="24"/>
        </w:rPr>
        <w:t>e</w:t>
      </w:r>
      <w:r w:rsidR="008D4420">
        <w:rPr>
          <w:rFonts w:ascii="Arial" w:hAnsi="Arial" w:cs="Arial"/>
          <w:sz w:val="24"/>
          <w:szCs w:val="24"/>
        </w:rPr>
        <w:t xml:space="preserve"> of the apple as duress, and it, in my conclusion, is that the duress provision applies and is sufficient unto itself in my findings that she is in</w:t>
      </w:r>
      <w:r w:rsidR="00634F96">
        <w:rPr>
          <w:rFonts w:ascii="Arial" w:hAnsi="Arial" w:cs="Arial"/>
          <w:sz w:val="24"/>
          <w:szCs w:val="24"/>
        </w:rPr>
        <w:t xml:space="preserve"> fact – does have the syndrome.”</w:t>
      </w:r>
      <w:r w:rsidR="00634F96">
        <w:rPr>
          <w:rStyle w:val="FootnoteReference"/>
          <w:rFonts w:ascii="Arial" w:hAnsi="Arial" w:cs="Arial"/>
          <w:sz w:val="24"/>
          <w:szCs w:val="24"/>
        </w:rPr>
        <w:footnoteReference w:id="8"/>
      </w:r>
      <w:r w:rsidR="00DA0C4E">
        <w:rPr>
          <w:rFonts w:ascii="Arial" w:hAnsi="Arial" w:cs="Arial"/>
          <w:sz w:val="24"/>
          <w:szCs w:val="24"/>
        </w:rPr>
        <w:t xml:space="preserve"> The court recognized that as a victim of BWS the defendant did not act </w:t>
      </w:r>
      <w:r w:rsidR="005F1046">
        <w:rPr>
          <w:rFonts w:ascii="Arial" w:hAnsi="Arial" w:cs="Arial"/>
          <w:sz w:val="24"/>
          <w:szCs w:val="24"/>
        </w:rPr>
        <w:t xml:space="preserve">completely </w:t>
      </w:r>
      <w:r w:rsidR="00DA0C4E">
        <w:rPr>
          <w:rFonts w:ascii="Arial" w:hAnsi="Arial" w:cs="Arial"/>
          <w:sz w:val="24"/>
          <w:szCs w:val="24"/>
        </w:rPr>
        <w:t>of her own accord but was under severe emotional and psychological stress</w:t>
      </w:r>
      <w:r w:rsidR="005F1046">
        <w:rPr>
          <w:rFonts w:ascii="Arial" w:hAnsi="Arial" w:cs="Arial"/>
          <w:sz w:val="24"/>
          <w:szCs w:val="24"/>
        </w:rPr>
        <w:t>,</w:t>
      </w:r>
      <w:r w:rsidR="00DA0C4E">
        <w:rPr>
          <w:rFonts w:ascii="Arial" w:hAnsi="Arial" w:cs="Arial"/>
          <w:sz w:val="24"/>
          <w:szCs w:val="24"/>
        </w:rPr>
        <w:t xml:space="preserve"> which accounted for a reduced responsibility for her actions. </w:t>
      </w:r>
    </w:p>
    <w:p w:rsidR="00CD0039" w:rsidRDefault="00956184" w:rsidP="00EE1AA3">
      <w:pPr>
        <w:spacing w:after="0" w:line="360" w:lineRule="auto"/>
        <w:ind w:firstLine="720"/>
        <w:contextualSpacing/>
        <w:rPr>
          <w:rStyle w:val="reference-text"/>
          <w:rFonts w:ascii="Arial" w:hAnsi="Arial" w:cs="Arial"/>
          <w:color w:val="000000"/>
          <w:sz w:val="24"/>
          <w:szCs w:val="24"/>
        </w:rPr>
      </w:pPr>
      <w:r w:rsidRPr="00A457B8">
        <w:rPr>
          <w:rFonts w:ascii="Arial" w:hAnsi="Arial" w:cs="Arial"/>
          <w:sz w:val="24"/>
          <w:szCs w:val="24"/>
        </w:rPr>
        <w:t>A major difference between duress and diminished capacity</w:t>
      </w:r>
      <w:r w:rsidR="00F33C57">
        <w:rPr>
          <w:rFonts w:ascii="Arial" w:hAnsi="Arial" w:cs="Arial"/>
          <w:sz w:val="24"/>
          <w:szCs w:val="24"/>
        </w:rPr>
        <w:t xml:space="preserve"> </w:t>
      </w:r>
      <w:r w:rsidRPr="00A457B8">
        <w:rPr>
          <w:rFonts w:ascii="Arial" w:hAnsi="Arial" w:cs="Arial"/>
          <w:sz w:val="24"/>
          <w:szCs w:val="24"/>
        </w:rPr>
        <w:t xml:space="preserve">is that in virtually </w:t>
      </w:r>
      <w:r w:rsidR="00525D0C">
        <w:rPr>
          <w:rFonts w:ascii="Arial" w:hAnsi="Arial" w:cs="Arial"/>
          <w:sz w:val="24"/>
          <w:szCs w:val="24"/>
        </w:rPr>
        <w:t xml:space="preserve">no state is duress available </w:t>
      </w:r>
      <w:r w:rsidRPr="00A457B8">
        <w:rPr>
          <w:rFonts w:ascii="Arial" w:hAnsi="Arial" w:cs="Arial"/>
          <w:sz w:val="24"/>
          <w:szCs w:val="24"/>
        </w:rPr>
        <w:t xml:space="preserve">as a defense to the crime of murder, nor can it be </w:t>
      </w:r>
      <w:r w:rsidR="003B2DFA">
        <w:rPr>
          <w:rFonts w:ascii="Arial" w:hAnsi="Arial" w:cs="Arial"/>
          <w:sz w:val="24"/>
          <w:szCs w:val="24"/>
        </w:rPr>
        <w:t>u</w:t>
      </w:r>
      <w:r w:rsidRPr="00A457B8">
        <w:rPr>
          <w:rFonts w:ascii="Arial" w:hAnsi="Arial" w:cs="Arial"/>
          <w:sz w:val="24"/>
          <w:szCs w:val="24"/>
        </w:rPr>
        <w:t xml:space="preserve">sed to reduce a murder conviction to manslaughter. </w:t>
      </w:r>
      <w:r w:rsidR="008D4420">
        <w:rPr>
          <w:rFonts w:ascii="Arial" w:hAnsi="Arial" w:cs="Arial"/>
          <w:sz w:val="24"/>
          <w:szCs w:val="24"/>
        </w:rPr>
        <w:t xml:space="preserve">In People v. Anderson the Court held that </w:t>
      </w:r>
      <w:r w:rsidR="0010435A" w:rsidRPr="00A457B8">
        <w:rPr>
          <w:rStyle w:val="apple-converted-space"/>
          <w:rFonts w:ascii="Arial" w:hAnsi="Arial" w:cs="Arial"/>
          <w:color w:val="000000"/>
          <w:sz w:val="24"/>
          <w:szCs w:val="24"/>
          <w:shd w:val="clear" w:color="auto" w:fill="FFFFFF"/>
        </w:rPr>
        <w:t>“</w:t>
      </w:r>
      <w:r w:rsidR="008D4420">
        <w:rPr>
          <w:rStyle w:val="apple-converted-space"/>
          <w:rFonts w:ascii="Arial" w:hAnsi="Arial" w:cs="Arial"/>
          <w:color w:val="000000"/>
          <w:sz w:val="24"/>
          <w:szCs w:val="24"/>
          <w:shd w:val="clear" w:color="auto" w:fill="FFFFFF"/>
        </w:rPr>
        <w:t>…</w:t>
      </w:r>
      <w:r w:rsidR="005F41E0" w:rsidRPr="00A457B8">
        <w:rPr>
          <w:rFonts w:ascii="Arial" w:hAnsi="Arial" w:cs="Arial"/>
          <w:color w:val="000000"/>
          <w:sz w:val="24"/>
          <w:szCs w:val="24"/>
          <w:shd w:val="clear" w:color="auto" w:fill="FFFFFF"/>
        </w:rPr>
        <w:t>the general rule, both at common law and today, is that duress is never a defense to murder; that is, one is never justified in killing another innocent person even if one's own life has been threatened</w:t>
      </w:r>
      <w:r w:rsidR="00634F96">
        <w:rPr>
          <w:rFonts w:ascii="Arial" w:hAnsi="Arial" w:cs="Arial"/>
          <w:color w:val="000000"/>
          <w:sz w:val="24"/>
          <w:szCs w:val="24"/>
          <w:shd w:val="clear" w:color="auto" w:fill="FFFFFF"/>
        </w:rPr>
        <w:t>.”</w:t>
      </w:r>
      <w:r w:rsidR="00634F96">
        <w:rPr>
          <w:rStyle w:val="FootnoteReference"/>
          <w:rFonts w:ascii="Arial" w:hAnsi="Arial" w:cs="Arial"/>
          <w:color w:val="000000"/>
          <w:sz w:val="24"/>
          <w:szCs w:val="24"/>
          <w:shd w:val="clear" w:color="auto" w:fill="FFFFFF"/>
        </w:rPr>
        <w:footnoteReference w:id="9"/>
      </w:r>
      <w:r w:rsidR="0010435A" w:rsidRPr="00A457B8">
        <w:rPr>
          <w:rFonts w:ascii="Arial" w:hAnsi="Arial" w:cs="Arial"/>
          <w:color w:val="000000"/>
          <w:sz w:val="24"/>
          <w:szCs w:val="24"/>
          <w:shd w:val="clear" w:color="auto" w:fill="FFFFFF"/>
        </w:rPr>
        <w:t xml:space="preserve"> </w:t>
      </w:r>
      <w:r w:rsidR="009644AC" w:rsidRPr="00A457B8">
        <w:rPr>
          <w:rFonts w:ascii="Arial" w:hAnsi="Arial" w:cs="Arial"/>
          <w:sz w:val="24"/>
          <w:szCs w:val="24"/>
        </w:rPr>
        <w:t>This would make such a defense unavailable to a woman charged with murder who raises the issue of B</w:t>
      </w:r>
      <w:r w:rsidR="008D4420">
        <w:rPr>
          <w:rFonts w:ascii="Arial" w:hAnsi="Arial" w:cs="Arial"/>
          <w:sz w:val="24"/>
          <w:szCs w:val="24"/>
        </w:rPr>
        <w:t xml:space="preserve">attered </w:t>
      </w:r>
      <w:r w:rsidR="009644AC" w:rsidRPr="00A457B8">
        <w:rPr>
          <w:rFonts w:ascii="Arial" w:hAnsi="Arial" w:cs="Arial"/>
          <w:sz w:val="24"/>
          <w:szCs w:val="24"/>
        </w:rPr>
        <w:t>W</w:t>
      </w:r>
      <w:r w:rsidR="008D4420">
        <w:rPr>
          <w:rFonts w:ascii="Arial" w:hAnsi="Arial" w:cs="Arial"/>
          <w:sz w:val="24"/>
          <w:szCs w:val="24"/>
        </w:rPr>
        <w:t xml:space="preserve">oman </w:t>
      </w:r>
      <w:r w:rsidR="009644AC" w:rsidRPr="00A457B8">
        <w:rPr>
          <w:rFonts w:ascii="Arial" w:hAnsi="Arial" w:cs="Arial"/>
          <w:sz w:val="24"/>
          <w:szCs w:val="24"/>
        </w:rPr>
        <w:t>S</w:t>
      </w:r>
      <w:r w:rsidR="008D4420">
        <w:rPr>
          <w:rFonts w:ascii="Arial" w:hAnsi="Arial" w:cs="Arial"/>
          <w:sz w:val="24"/>
          <w:szCs w:val="24"/>
        </w:rPr>
        <w:t>yndrome to justify her actions</w:t>
      </w:r>
      <w:r w:rsidR="009644AC" w:rsidRPr="00A457B8">
        <w:rPr>
          <w:rFonts w:ascii="Arial" w:hAnsi="Arial" w:cs="Arial"/>
          <w:sz w:val="24"/>
          <w:szCs w:val="24"/>
        </w:rPr>
        <w:t xml:space="preserve">. </w:t>
      </w:r>
      <w:r w:rsidR="009644AC" w:rsidRPr="00A457B8">
        <w:rPr>
          <w:rStyle w:val="apple-converted-space"/>
          <w:rFonts w:ascii="Arial" w:hAnsi="Arial" w:cs="Arial"/>
          <w:color w:val="000000"/>
          <w:sz w:val="24"/>
          <w:szCs w:val="24"/>
          <w:shd w:val="clear" w:color="auto" w:fill="FFFFFF"/>
        </w:rPr>
        <w:t>  </w:t>
      </w:r>
      <w:r w:rsidR="005F1046">
        <w:rPr>
          <w:rStyle w:val="apple-converted-space"/>
          <w:rFonts w:ascii="Arial" w:hAnsi="Arial" w:cs="Arial"/>
          <w:color w:val="000000"/>
          <w:sz w:val="24"/>
          <w:szCs w:val="24"/>
          <w:shd w:val="clear" w:color="auto" w:fill="FFFFFF"/>
        </w:rPr>
        <w:t xml:space="preserve">The issues associated with BWS can, </w:t>
      </w:r>
      <w:r w:rsidR="00503D02" w:rsidRPr="00A457B8">
        <w:rPr>
          <w:rStyle w:val="reference-text"/>
          <w:rFonts w:ascii="Arial" w:hAnsi="Arial" w:cs="Arial"/>
          <w:color w:val="000000"/>
          <w:sz w:val="24"/>
          <w:szCs w:val="24"/>
        </w:rPr>
        <w:t xml:space="preserve">however, be a </w:t>
      </w:r>
      <w:r w:rsidR="005F1046">
        <w:rPr>
          <w:rStyle w:val="reference-text"/>
          <w:rFonts w:ascii="Arial" w:hAnsi="Arial" w:cs="Arial"/>
          <w:color w:val="000000"/>
          <w:sz w:val="24"/>
          <w:szCs w:val="24"/>
        </w:rPr>
        <w:t xml:space="preserve">presented as a </w:t>
      </w:r>
      <w:r w:rsidR="00503D02" w:rsidRPr="00A457B8">
        <w:rPr>
          <w:rStyle w:val="reference-text"/>
          <w:rFonts w:ascii="Arial" w:hAnsi="Arial" w:cs="Arial"/>
          <w:color w:val="000000"/>
          <w:sz w:val="24"/>
          <w:szCs w:val="24"/>
        </w:rPr>
        <w:t>m</w:t>
      </w:r>
      <w:r w:rsidR="00902F18" w:rsidRPr="00A457B8">
        <w:rPr>
          <w:rStyle w:val="reference-text"/>
          <w:rFonts w:ascii="Arial" w:hAnsi="Arial" w:cs="Arial"/>
          <w:color w:val="000000"/>
          <w:sz w:val="24"/>
          <w:szCs w:val="24"/>
        </w:rPr>
        <w:t>itigating factor in sentencing</w:t>
      </w:r>
      <w:r w:rsidR="00F33C57">
        <w:rPr>
          <w:rStyle w:val="reference-text"/>
          <w:rFonts w:ascii="Arial" w:hAnsi="Arial" w:cs="Arial"/>
          <w:color w:val="000000"/>
          <w:sz w:val="24"/>
          <w:szCs w:val="24"/>
        </w:rPr>
        <w:t xml:space="preserve"> when asking </w:t>
      </w:r>
      <w:r w:rsidR="00902F18" w:rsidRPr="00A457B8">
        <w:rPr>
          <w:rStyle w:val="reference-text"/>
          <w:rFonts w:ascii="Arial" w:hAnsi="Arial" w:cs="Arial"/>
          <w:color w:val="000000"/>
          <w:sz w:val="24"/>
          <w:szCs w:val="24"/>
        </w:rPr>
        <w:t xml:space="preserve">for downward departures from sentencing guidelines. </w:t>
      </w:r>
    </w:p>
    <w:p w:rsidR="00C91F84" w:rsidRDefault="00C91F84">
      <w:pPr>
        <w:rPr>
          <w:rStyle w:val="reference-text"/>
          <w:rFonts w:ascii="Arial" w:hAnsi="Arial" w:cs="Arial"/>
          <w:color w:val="000000"/>
          <w:sz w:val="24"/>
          <w:szCs w:val="24"/>
        </w:rPr>
      </w:pPr>
      <w:r>
        <w:rPr>
          <w:rStyle w:val="reference-text"/>
          <w:rFonts w:ascii="Arial" w:hAnsi="Arial" w:cs="Arial"/>
          <w:color w:val="000000"/>
          <w:sz w:val="24"/>
          <w:szCs w:val="24"/>
        </w:rPr>
        <w:lastRenderedPageBreak/>
        <w:br w:type="page"/>
      </w:r>
    </w:p>
    <w:p w:rsidR="00F905AD" w:rsidRPr="00AC0BB4" w:rsidRDefault="00F905AD" w:rsidP="00F905AD">
      <w:pPr>
        <w:spacing w:after="0" w:line="360" w:lineRule="auto"/>
        <w:contextualSpacing/>
        <w:rPr>
          <w:rStyle w:val="reference-text"/>
          <w:rFonts w:ascii="Arial" w:hAnsi="Arial" w:cs="Arial"/>
          <w:b/>
          <w:color w:val="000000"/>
          <w:sz w:val="28"/>
          <w:szCs w:val="28"/>
        </w:rPr>
      </w:pPr>
      <w:r w:rsidRPr="00AC0BB4">
        <w:rPr>
          <w:rStyle w:val="reference-text"/>
          <w:rFonts w:ascii="Arial" w:hAnsi="Arial" w:cs="Arial"/>
          <w:b/>
          <w:color w:val="000000"/>
          <w:sz w:val="28"/>
          <w:szCs w:val="28"/>
        </w:rPr>
        <w:lastRenderedPageBreak/>
        <w:t>Conclusion</w:t>
      </w:r>
    </w:p>
    <w:p w:rsidR="008D4420" w:rsidRPr="00A457B8" w:rsidRDefault="00CF23B1" w:rsidP="00EE1AA3">
      <w:pPr>
        <w:spacing w:after="0" w:line="360" w:lineRule="auto"/>
        <w:ind w:firstLine="720"/>
        <w:contextualSpacing/>
        <w:rPr>
          <w:rStyle w:val="reference-text"/>
          <w:rFonts w:ascii="Arial" w:hAnsi="Arial" w:cs="Arial"/>
          <w:color w:val="000000"/>
          <w:sz w:val="24"/>
          <w:szCs w:val="24"/>
        </w:rPr>
      </w:pPr>
      <w:r>
        <w:rPr>
          <w:rStyle w:val="reference-text"/>
          <w:rFonts w:ascii="Arial" w:hAnsi="Arial" w:cs="Arial"/>
          <w:color w:val="000000"/>
          <w:sz w:val="24"/>
          <w:szCs w:val="24"/>
        </w:rPr>
        <w:t xml:space="preserve">On the basis of the cases and research presented here, it is apparent that Battered Woman’s Syndrome, while recognized as a condition affecting many women in troubling ways, cannot form the basis of a self-defense plea in a criminal case. The very fact that the syndrome is recognized as a condition that alters its sufferers’ perception of reality leads to its falling under the umbrella of diminished capacity. </w:t>
      </w:r>
      <w:r w:rsidR="007C2234">
        <w:rPr>
          <w:rStyle w:val="reference-text"/>
          <w:rFonts w:ascii="Arial" w:hAnsi="Arial" w:cs="Arial"/>
          <w:color w:val="000000"/>
          <w:sz w:val="24"/>
          <w:szCs w:val="24"/>
        </w:rPr>
        <w:t xml:space="preserve">Sometimes in our society women are </w:t>
      </w:r>
      <w:r w:rsidR="00AC0BB4">
        <w:rPr>
          <w:rStyle w:val="reference-text"/>
          <w:rFonts w:ascii="Arial" w:hAnsi="Arial" w:cs="Arial"/>
          <w:color w:val="000000"/>
          <w:sz w:val="24"/>
          <w:szCs w:val="24"/>
        </w:rPr>
        <w:t xml:space="preserve">physically and/or emotionally abused </w:t>
      </w:r>
      <w:r>
        <w:rPr>
          <w:rStyle w:val="reference-text"/>
          <w:rFonts w:ascii="Arial" w:hAnsi="Arial" w:cs="Arial"/>
          <w:color w:val="000000"/>
          <w:sz w:val="24"/>
          <w:szCs w:val="24"/>
        </w:rPr>
        <w:t xml:space="preserve">to the point that </w:t>
      </w:r>
      <w:r w:rsidR="007C2234">
        <w:rPr>
          <w:rStyle w:val="reference-text"/>
          <w:rFonts w:ascii="Arial" w:hAnsi="Arial" w:cs="Arial"/>
          <w:color w:val="000000"/>
          <w:sz w:val="24"/>
          <w:szCs w:val="24"/>
        </w:rPr>
        <w:t xml:space="preserve">they </w:t>
      </w:r>
      <w:r>
        <w:rPr>
          <w:rStyle w:val="reference-text"/>
          <w:rFonts w:ascii="Arial" w:hAnsi="Arial" w:cs="Arial"/>
          <w:color w:val="000000"/>
          <w:sz w:val="24"/>
          <w:szCs w:val="24"/>
        </w:rPr>
        <w:t>no longer</w:t>
      </w:r>
      <w:r w:rsidR="00F33C57">
        <w:rPr>
          <w:rStyle w:val="reference-text"/>
          <w:rFonts w:ascii="Arial" w:hAnsi="Arial" w:cs="Arial"/>
          <w:color w:val="000000"/>
          <w:sz w:val="24"/>
          <w:szCs w:val="24"/>
        </w:rPr>
        <w:t xml:space="preserve"> function psychologically </w:t>
      </w:r>
      <w:r>
        <w:rPr>
          <w:rStyle w:val="reference-text"/>
          <w:rFonts w:ascii="Arial" w:hAnsi="Arial" w:cs="Arial"/>
          <w:color w:val="000000"/>
          <w:sz w:val="24"/>
          <w:szCs w:val="24"/>
        </w:rPr>
        <w:t xml:space="preserve">as </w:t>
      </w:r>
      <w:r w:rsidR="00AC0BB4">
        <w:rPr>
          <w:rStyle w:val="reference-text"/>
          <w:rFonts w:ascii="Arial" w:hAnsi="Arial" w:cs="Arial"/>
          <w:color w:val="000000"/>
          <w:sz w:val="24"/>
          <w:szCs w:val="24"/>
        </w:rPr>
        <w:t xml:space="preserve">an ordinary or </w:t>
      </w:r>
      <w:r>
        <w:rPr>
          <w:rStyle w:val="reference-text"/>
          <w:rFonts w:ascii="Arial" w:hAnsi="Arial" w:cs="Arial"/>
          <w:color w:val="000000"/>
          <w:sz w:val="24"/>
          <w:szCs w:val="24"/>
        </w:rPr>
        <w:t>average person</w:t>
      </w:r>
      <w:r w:rsidR="00F33C57">
        <w:rPr>
          <w:rStyle w:val="reference-text"/>
          <w:rFonts w:ascii="Arial" w:hAnsi="Arial" w:cs="Arial"/>
          <w:color w:val="000000"/>
          <w:sz w:val="24"/>
          <w:szCs w:val="24"/>
        </w:rPr>
        <w:t xml:space="preserve"> does</w:t>
      </w:r>
      <w:r w:rsidR="007C2234">
        <w:rPr>
          <w:rStyle w:val="reference-text"/>
          <w:rFonts w:ascii="Arial" w:hAnsi="Arial" w:cs="Arial"/>
          <w:color w:val="000000"/>
          <w:sz w:val="24"/>
          <w:szCs w:val="24"/>
        </w:rPr>
        <w:t>; and unfortunately th</w:t>
      </w:r>
      <w:r w:rsidR="005F1046">
        <w:rPr>
          <w:rStyle w:val="reference-text"/>
          <w:rFonts w:ascii="Arial" w:hAnsi="Arial" w:cs="Arial"/>
          <w:color w:val="000000"/>
          <w:sz w:val="24"/>
          <w:szCs w:val="24"/>
        </w:rPr>
        <w:t xml:space="preserve">is also can lead to </w:t>
      </w:r>
      <w:r>
        <w:rPr>
          <w:rStyle w:val="reference-text"/>
          <w:rFonts w:ascii="Arial" w:hAnsi="Arial" w:cs="Arial"/>
          <w:color w:val="000000"/>
          <w:sz w:val="24"/>
          <w:szCs w:val="24"/>
        </w:rPr>
        <w:t xml:space="preserve">a </w:t>
      </w:r>
      <w:r w:rsidR="005F1046">
        <w:rPr>
          <w:rStyle w:val="reference-text"/>
          <w:rFonts w:ascii="Arial" w:hAnsi="Arial" w:cs="Arial"/>
          <w:color w:val="000000"/>
          <w:sz w:val="24"/>
          <w:szCs w:val="24"/>
        </w:rPr>
        <w:t xml:space="preserve">heightened </w:t>
      </w:r>
      <w:r w:rsidR="007C2234">
        <w:rPr>
          <w:rStyle w:val="reference-text"/>
          <w:rFonts w:ascii="Arial" w:hAnsi="Arial" w:cs="Arial"/>
          <w:color w:val="000000"/>
          <w:sz w:val="24"/>
          <w:szCs w:val="24"/>
        </w:rPr>
        <w:t xml:space="preserve">reaction to </w:t>
      </w:r>
      <w:r>
        <w:rPr>
          <w:rStyle w:val="reference-text"/>
          <w:rFonts w:ascii="Arial" w:hAnsi="Arial" w:cs="Arial"/>
          <w:color w:val="000000"/>
          <w:sz w:val="24"/>
          <w:szCs w:val="24"/>
        </w:rPr>
        <w:t>perceive</w:t>
      </w:r>
      <w:r w:rsidR="007C2234">
        <w:rPr>
          <w:rStyle w:val="reference-text"/>
          <w:rFonts w:ascii="Arial" w:hAnsi="Arial" w:cs="Arial"/>
          <w:color w:val="000000"/>
          <w:sz w:val="24"/>
          <w:szCs w:val="24"/>
        </w:rPr>
        <w:t>d</w:t>
      </w:r>
      <w:r>
        <w:rPr>
          <w:rStyle w:val="reference-text"/>
          <w:rFonts w:ascii="Arial" w:hAnsi="Arial" w:cs="Arial"/>
          <w:color w:val="000000"/>
          <w:sz w:val="24"/>
          <w:szCs w:val="24"/>
        </w:rPr>
        <w:t xml:space="preserve"> danger </w:t>
      </w:r>
      <w:r w:rsidR="007C2234">
        <w:rPr>
          <w:rStyle w:val="reference-text"/>
          <w:rFonts w:ascii="Arial" w:hAnsi="Arial" w:cs="Arial"/>
          <w:color w:val="000000"/>
          <w:sz w:val="24"/>
          <w:szCs w:val="24"/>
        </w:rPr>
        <w:t xml:space="preserve">and an inability to </w:t>
      </w:r>
      <w:r>
        <w:rPr>
          <w:rStyle w:val="reference-text"/>
          <w:rFonts w:ascii="Arial" w:hAnsi="Arial" w:cs="Arial"/>
          <w:color w:val="000000"/>
          <w:sz w:val="24"/>
          <w:szCs w:val="24"/>
        </w:rPr>
        <w:t>contemplate choices and understand consequences.</w:t>
      </w:r>
      <w:r w:rsidR="00AC0BB4">
        <w:rPr>
          <w:rStyle w:val="reference-text"/>
          <w:rFonts w:ascii="Arial" w:hAnsi="Arial" w:cs="Arial"/>
          <w:color w:val="000000"/>
          <w:sz w:val="24"/>
          <w:szCs w:val="24"/>
        </w:rPr>
        <w:t xml:space="preserve"> Although </w:t>
      </w:r>
      <w:r w:rsidR="007C2234">
        <w:rPr>
          <w:rStyle w:val="reference-text"/>
          <w:rFonts w:ascii="Arial" w:hAnsi="Arial" w:cs="Arial"/>
          <w:color w:val="000000"/>
          <w:sz w:val="24"/>
          <w:szCs w:val="24"/>
        </w:rPr>
        <w:t xml:space="preserve">these cases are horrifying, </w:t>
      </w:r>
      <w:r w:rsidR="00AC0BB4">
        <w:rPr>
          <w:rStyle w:val="reference-text"/>
          <w:rFonts w:ascii="Arial" w:hAnsi="Arial" w:cs="Arial"/>
          <w:color w:val="000000"/>
          <w:sz w:val="24"/>
          <w:szCs w:val="24"/>
        </w:rPr>
        <w:t>th</w:t>
      </w:r>
      <w:r w:rsidR="007C2234">
        <w:rPr>
          <w:rStyle w:val="reference-text"/>
          <w:rFonts w:ascii="Arial" w:hAnsi="Arial" w:cs="Arial"/>
          <w:color w:val="000000"/>
          <w:sz w:val="24"/>
          <w:szCs w:val="24"/>
        </w:rPr>
        <w:t>ey</w:t>
      </w:r>
      <w:r w:rsidR="00AC0BB4">
        <w:rPr>
          <w:rStyle w:val="reference-text"/>
          <w:rFonts w:ascii="Arial" w:hAnsi="Arial" w:cs="Arial"/>
          <w:color w:val="000000"/>
          <w:sz w:val="24"/>
          <w:szCs w:val="24"/>
        </w:rPr>
        <w:t xml:space="preserve"> do not create a position of self-defense.</w:t>
      </w:r>
      <w:r>
        <w:rPr>
          <w:rStyle w:val="reference-text"/>
          <w:rFonts w:ascii="Arial" w:hAnsi="Arial" w:cs="Arial"/>
          <w:color w:val="000000"/>
          <w:sz w:val="24"/>
          <w:szCs w:val="24"/>
        </w:rPr>
        <w:t xml:space="preserve"> </w:t>
      </w:r>
      <w:r w:rsidR="005F1046">
        <w:rPr>
          <w:rStyle w:val="reference-text"/>
          <w:rFonts w:ascii="Arial" w:hAnsi="Arial" w:cs="Arial"/>
          <w:color w:val="000000"/>
          <w:sz w:val="24"/>
          <w:szCs w:val="24"/>
        </w:rPr>
        <w:t xml:space="preserve">A </w:t>
      </w:r>
      <w:r>
        <w:rPr>
          <w:rStyle w:val="reference-text"/>
          <w:rFonts w:ascii="Arial" w:hAnsi="Arial" w:cs="Arial"/>
          <w:color w:val="000000"/>
          <w:sz w:val="24"/>
          <w:szCs w:val="24"/>
        </w:rPr>
        <w:t xml:space="preserve">defense of diminished capacity </w:t>
      </w:r>
      <w:r w:rsidR="005F1046">
        <w:rPr>
          <w:rStyle w:val="reference-text"/>
          <w:rFonts w:ascii="Arial" w:hAnsi="Arial" w:cs="Arial"/>
          <w:color w:val="000000"/>
          <w:sz w:val="24"/>
          <w:szCs w:val="24"/>
        </w:rPr>
        <w:t xml:space="preserve">due to </w:t>
      </w:r>
      <w:r>
        <w:rPr>
          <w:rStyle w:val="reference-text"/>
          <w:rFonts w:ascii="Arial" w:hAnsi="Arial" w:cs="Arial"/>
          <w:color w:val="000000"/>
          <w:sz w:val="24"/>
          <w:szCs w:val="24"/>
        </w:rPr>
        <w:t>Battered Woman Syndrome should be offered to these abused women who find their only way to end</w:t>
      </w:r>
      <w:r w:rsidR="00E83B60">
        <w:rPr>
          <w:rStyle w:val="reference-text"/>
          <w:rFonts w:ascii="Arial" w:hAnsi="Arial" w:cs="Arial"/>
          <w:color w:val="000000"/>
          <w:sz w:val="24"/>
          <w:szCs w:val="24"/>
        </w:rPr>
        <w:t xml:space="preserve"> the cycle of abuse is to attack</w:t>
      </w:r>
      <w:r>
        <w:rPr>
          <w:rStyle w:val="reference-text"/>
          <w:rFonts w:ascii="Arial" w:hAnsi="Arial" w:cs="Arial"/>
          <w:color w:val="000000"/>
          <w:sz w:val="24"/>
          <w:szCs w:val="24"/>
        </w:rPr>
        <w:t xml:space="preserve"> their abuser. </w:t>
      </w:r>
    </w:p>
    <w:p w:rsidR="002B66AE" w:rsidRPr="00A457B8" w:rsidRDefault="002B66AE" w:rsidP="00EE1AA3">
      <w:pPr>
        <w:spacing w:after="0" w:line="360" w:lineRule="auto"/>
        <w:contextualSpacing/>
        <w:rPr>
          <w:rStyle w:val="reference-text"/>
          <w:rFonts w:ascii="Arial" w:hAnsi="Arial" w:cs="Arial"/>
          <w:color w:val="000000"/>
          <w:sz w:val="24"/>
          <w:szCs w:val="24"/>
        </w:rPr>
      </w:pPr>
    </w:p>
    <w:p w:rsidR="002B66AE" w:rsidRPr="00A457B8" w:rsidRDefault="002B66AE" w:rsidP="00EE1AA3">
      <w:pPr>
        <w:spacing w:after="0" w:line="360" w:lineRule="auto"/>
        <w:contextualSpacing/>
        <w:rPr>
          <w:rFonts w:ascii="Arial" w:hAnsi="Arial" w:cs="Arial"/>
          <w:sz w:val="24"/>
          <w:szCs w:val="24"/>
        </w:rPr>
      </w:pPr>
    </w:p>
    <w:p w:rsidR="00BF0439" w:rsidRPr="00A457B8" w:rsidRDefault="00BF0439" w:rsidP="00EE1AA3">
      <w:pPr>
        <w:spacing w:after="0" w:line="360" w:lineRule="auto"/>
        <w:contextualSpacing/>
        <w:rPr>
          <w:rFonts w:ascii="Arial" w:hAnsi="Arial" w:cs="Arial"/>
          <w:sz w:val="24"/>
          <w:szCs w:val="24"/>
        </w:rPr>
      </w:pPr>
    </w:p>
    <w:p w:rsidR="00AC5B46" w:rsidRPr="00A457B8" w:rsidRDefault="00AC5B46" w:rsidP="00EE1AA3">
      <w:pPr>
        <w:spacing w:after="0" w:line="360" w:lineRule="auto"/>
        <w:contextualSpacing/>
        <w:rPr>
          <w:rFonts w:ascii="Arial" w:hAnsi="Arial" w:cs="Arial"/>
          <w:sz w:val="24"/>
          <w:szCs w:val="24"/>
        </w:rPr>
      </w:pPr>
    </w:p>
    <w:sectPr w:rsidR="00AC5B46" w:rsidRPr="00A457B8" w:rsidSect="007D5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E0" w:rsidRDefault="008511E0" w:rsidP="00634F96">
      <w:pPr>
        <w:spacing w:after="0" w:line="240" w:lineRule="auto"/>
      </w:pPr>
      <w:r>
        <w:separator/>
      </w:r>
    </w:p>
  </w:endnote>
  <w:endnote w:type="continuationSeparator" w:id="0">
    <w:p w:rsidR="008511E0" w:rsidRDefault="008511E0" w:rsidP="0063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E0" w:rsidRDefault="008511E0" w:rsidP="00634F96">
      <w:pPr>
        <w:spacing w:after="0" w:line="240" w:lineRule="auto"/>
      </w:pPr>
      <w:r>
        <w:separator/>
      </w:r>
    </w:p>
  </w:footnote>
  <w:footnote w:type="continuationSeparator" w:id="0">
    <w:p w:rsidR="008511E0" w:rsidRDefault="008511E0" w:rsidP="00634F96">
      <w:pPr>
        <w:spacing w:after="0" w:line="240" w:lineRule="auto"/>
      </w:pPr>
      <w:r>
        <w:continuationSeparator/>
      </w:r>
    </w:p>
  </w:footnote>
  <w:footnote w:id="1">
    <w:p w:rsidR="00634F96" w:rsidRDefault="00634F96">
      <w:pPr>
        <w:pStyle w:val="FootnoteText"/>
      </w:pPr>
      <w:r>
        <w:rPr>
          <w:rStyle w:val="FootnoteReference"/>
        </w:rPr>
        <w:footnoteRef/>
      </w:r>
      <w:r>
        <w:t xml:space="preserve"> </w:t>
      </w:r>
      <w:r w:rsidRPr="00634F96">
        <w:t>Webster's New World Law Dictionary Copyright © 2010 by Wiley Publish</w:t>
      </w:r>
      <w:r>
        <w:t>ing, Inc., Hoboken, New Jersey.</w:t>
      </w:r>
    </w:p>
  </w:footnote>
  <w:footnote w:id="2">
    <w:p w:rsidR="00634F96" w:rsidRDefault="00634F96">
      <w:pPr>
        <w:pStyle w:val="FootnoteText"/>
      </w:pPr>
      <w:r>
        <w:rPr>
          <w:rStyle w:val="FootnoteReference"/>
        </w:rPr>
        <w:footnoteRef/>
      </w:r>
      <w:r>
        <w:t xml:space="preserve"> </w:t>
      </w:r>
      <w:r w:rsidRPr="00634F96">
        <w:t>Walker, Lenore E. (1979) The Battered Woman. New York: Harper and Row.</w:t>
      </w:r>
    </w:p>
  </w:footnote>
  <w:footnote w:id="3">
    <w:p w:rsidR="00634F96" w:rsidRDefault="00634F96">
      <w:pPr>
        <w:pStyle w:val="FootnoteText"/>
      </w:pPr>
      <w:r>
        <w:rPr>
          <w:rStyle w:val="FootnoteReference"/>
        </w:rPr>
        <w:footnoteRef/>
      </w:r>
      <w:r>
        <w:t xml:space="preserve"> </w:t>
      </w:r>
      <w:r w:rsidRPr="00634F96">
        <w:t>Seligman, M. E. P. (1975). </w:t>
      </w:r>
      <w:r w:rsidRPr="00634F96">
        <w:rPr>
          <w:iCs/>
        </w:rPr>
        <w:t>Helplessness: On Depression, Development, and Death</w:t>
      </w:r>
      <w:r w:rsidRPr="00634F96">
        <w:t>. San Francisco: W. H. Freeman.</w:t>
      </w:r>
    </w:p>
  </w:footnote>
  <w:footnote w:id="4">
    <w:p w:rsidR="00634F96" w:rsidRDefault="00634F96">
      <w:pPr>
        <w:pStyle w:val="FootnoteText"/>
      </w:pPr>
      <w:r>
        <w:rPr>
          <w:rStyle w:val="FootnoteReference"/>
        </w:rPr>
        <w:footnoteRef/>
      </w:r>
      <w:r>
        <w:t xml:space="preserve"> </w:t>
      </w:r>
      <w:r w:rsidRPr="00634F96">
        <w:rPr>
          <w:i/>
        </w:rPr>
        <w:t>State v. Kelly, 478 A. 2d 364 - NJ: Supreme Court 1984</w:t>
      </w:r>
    </w:p>
  </w:footnote>
  <w:footnote w:id="5">
    <w:p w:rsidR="00DC43F0" w:rsidRDefault="00DC43F0" w:rsidP="00DC43F0">
      <w:pPr>
        <w:pStyle w:val="FootnoteText"/>
      </w:pPr>
      <w:r>
        <w:rPr>
          <w:rStyle w:val="FootnoteReference"/>
        </w:rPr>
        <w:footnoteRef/>
      </w:r>
      <w:r>
        <w:t xml:space="preserve"> </w:t>
      </w:r>
      <w:r w:rsidRPr="00634F96">
        <w:rPr>
          <w:bCs/>
          <w:i/>
        </w:rPr>
        <w:t>Hawthorne v. State, 408 So. 2d 801 - Fla: Dist. Court of Appeals, 1st Dist. 1982</w:t>
      </w:r>
    </w:p>
  </w:footnote>
  <w:footnote w:id="6">
    <w:p w:rsidR="00634F96" w:rsidRDefault="00634F96">
      <w:pPr>
        <w:pStyle w:val="FootnoteText"/>
      </w:pPr>
      <w:r>
        <w:rPr>
          <w:rStyle w:val="FootnoteReference"/>
        </w:rPr>
        <w:footnoteRef/>
      </w:r>
      <w:r>
        <w:t xml:space="preserve"> </w:t>
      </w:r>
      <w:r w:rsidRPr="00634F96">
        <w:t>Law.com: The People's Law Dictionary by Gerald and Kathleen Hill</w:t>
      </w:r>
      <w:r>
        <w:t>,</w:t>
      </w:r>
      <w:r w:rsidRPr="00634F96">
        <w:t> Publisher Fine Communications</w:t>
      </w:r>
    </w:p>
  </w:footnote>
  <w:footnote w:id="7">
    <w:p w:rsidR="00C91F84" w:rsidRDefault="00C91F84" w:rsidP="00C91F84">
      <w:pPr>
        <w:pStyle w:val="FootnoteText"/>
      </w:pPr>
      <w:r>
        <w:rPr>
          <w:rStyle w:val="FootnoteReference"/>
        </w:rPr>
        <w:footnoteRef/>
      </w:r>
      <w:r>
        <w:t xml:space="preserve"> </w:t>
      </w:r>
      <w:r w:rsidRPr="00634F96">
        <w:rPr>
          <w:bCs/>
          <w:i/>
        </w:rPr>
        <w:t>United States v. Ramos-Oseguera, 120 F.3d 1028, 1040 (9th Cir. Cal. 1997)</w:t>
      </w:r>
    </w:p>
  </w:footnote>
  <w:footnote w:id="8">
    <w:p w:rsidR="00634F96" w:rsidRDefault="00634F96">
      <w:pPr>
        <w:pStyle w:val="FootnoteText"/>
      </w:pPr>
      <w:r>
        <w:rPr>
          <w:rStyle w:val="FootnoteReference"/>
        </w:rPr>
        <w:footnoteRef/>
      </w:r>
      <w:r>
        <w:t xml:space="preserve"> </w:t>
      </w:r>
      <w:r w:rsidRPr="00634F96">
        <w:rPr>
          <w:i/>
        </w:rPr>
        <w:t>United States v. Portman, 1999 U.S. App. LEXIS 32822, 3-4 (10th Cir. Colo. 1999)</w:t>
      </w:r>
    </w:p>
  </w:footnote>
  <w:footnote w:id="9">
    <w:p w:rsidR="00634F96" w:rsidRDefault="00634F96">
      <w:pPr>
        <w:pStyle w:val="FootnoteText"/>
      </w:pPr>
      <w:r>
        <w:rPr>
          <w:rStyle w:val="FootnoteReference"/>
        </w:rPr>
        <w:footnoteRef/>
      </w:r>
      <w:r>
        <w:t xml:space="preserve"> </w:t>
      </w:r>
      <w:r w:rsidR="00842F3D" w:rsidRPr="00842F3D">
        <w:rPr>
          <w:i/>
          <w:iCs/>
        </w:rPr>
        <w:t>People v. Anderson</w:t>
      </w:r>
      <w:r w:rsidR="00842F3D" w:rsidRPr="00842F3D">
        <w:rPr>
          <w:i/>
        </w:rPr>
        <w:t>, 8 Cal. 4th 767, 50 P.3d 368, 122 Cal. Rptr. 2d 587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EA"/>
    <w:rsid w:val="0004393B"/>
    <w:rsid w:val="000948CB"/>
    <w:rsid w:val="000D4872"/>
    <w:rsid w:val="0010435A"/>
    <w:rsid w:val="00126D98"/>
    <w:rsid w:val="00162CE8"/>
    <w:rsid w:val="001A6A3C"/>
    <w:rsid w:val="00211BB5"/>
    <w:rsid w:val="00224F0E"/>
    <w:rsid w:val="002613B5"/>
    <w:rsid w:val="002B66AE"/>
    <w:rsid w:val="00313738"/>
    <w:rsid w:val="00326386"/>
    <w:rsid w:val="00363745"/>
    <w:rsid w:val="0039552E"/>
    <w:rsid w:val="003A041B"/>
    <w:rsid w:val="003A395E"/>
    <w:rsid w:val="003B2DFA"/>
    <w:rsid w:val="003C42D7"/>
    <w:rsid w:val="003F5FC8"/>
    <w:rsid w:val="003F6742"/>
    <w:rsid w:val="004253CD"/>
    <w:rsid w:val="004849C7"/>
    <w:rsid w:val="00484C05"/>
    <w:rsid w:val="00495814"/>
    <w:rsid w:val="00496694"/>
    <w:rsid w:val="004F2DD0"/>
    <w:rsid w:val="00503D02"/>
    <w:rsid w:val="00525D0C"/>
    <w:rsid w:val="00550A07"/>
    <w:rsid w:val="00552976"/>
    <w:rsid w:val="005723FF"/>
    <w:rsid w:val="005930EB"/>
    <w:rsid w:val="005C11A3"/>
    <w:rsid w:val="005F1046"/>
    <w:rsid w:val="005F4133"/>
    <w:rsid w:val="005F41E0"/>
    <w:rsid w:val="005F6780"/>
    <w:rsid w:val="005F7F84"/>
    <w:rsid w:val="0060260A"/>
    <w:rsid w:val="00610F5F"/>
    <w:rsid w:val="00611600"/>
    <w:rsid w:val="006213B6"/>
    <w:rsid w:val="0062756E"/>
    <w:rsid w:val="00630EAA"/>
    <w:rsid w:val="00634F96"/>
    <w:rsid w:val="00663232"/>
    <w:rsid w:val="00681FB8"/>
    <w:rsid w:val="006A3547"/>
    <w:rsid w:val="006B513C"/>
    <w:rsid w:val="00723A3A"/>
    <w:rsid w:val="00752C79"/>
    <w:rsid w:val="00762D4F"/>
    <w:rsid w:val="00771E91"/>
    <w:rsid w:val="00784215"/>
    <w:rsid w:val="0078731E"/>
    <w:rsid w:val="007A75CE"/>
    <w:rsid w:val="007B01EF"/>
    <w:rsid w:val="007C2234"/>
    <w:rsid w:val="007D37BE"/>
    <w:rsid w:val="007D5305"/>
    <w:rsid w:val="0080203D"/>
    <w:rsid w:val="00810591"/>
    <w:rsid w:val="00831DDA"/>
    <w:rsid w:val="00842F3D"/>
    <w:rsid w:val="008511E0"/>
    <w:rsid w:val="00857D8F"/>
    <w:rsid w:val="00867FFD"/>
    <w:rsid w:val="008979D0"/>
    <w:rsid w:val="008A721F"/>
    <w:rsid w:val="008C1C42"/>
    <w:rsid w:val="008D4420"/>
    <w:rsid w:val="009013F4"/>
    <w:rsid w:val="00902F18"/>
    <w:rsid w:val="009055A0"/>
    <w:rsid w:val="009261A3"/>
    <w:rsid w:val="00956184"/>
    <w:rsid w:val="009644AC"/>
    <w:rsid w:val="009A328F"/>
    <w:rsid w:val="009D15DA"/>
    <w:rsid w:val="00A02913"/>
    <w:rsid w:val="00A457B8"/>
    <w:rsid w:val="00A67B9C"/>
    <w:rsid w:val="00AC0BB4"/>
    <w:rsid w:val="00AC5B46"/>
    <w:rsid w:val="00B00930"/>
    <w:rsid w:val="00B03405"/>
    <w:rsid w:val="00B23373"/>
    <w:rsid w:val="00B37B94"/>
    <w:rsid w:val="00B97958"/>
    <w:rsid w:val="00BA52CE"/>
    <w:rsid w:val="00BB311B"/>
    <w:rsid w:val="00BB539E"/>
    <w:rsid w:val="00BF0439"/>
    <w:rsid w:val="00BF1F2A"/>
    <w:rsid w:val="00C17CCE"/>
    <w:rsid w:val="00C3121A"/>
    <w:rsid w:val="00C722D9"/>
    <w:rsid w:val="00C91F84"/>
    <w:rsid w:val="00CC6D86"/>
    <w:rsid w:val="00CD0039"/>
    <w:rsid w:val="00CD2869"/>
    <w:rsid w:val="00CD3983"/>
    <w:rsid w:val="00CD63DC"/>
    <w:rsid w:val="00CE085B"/>
    <w:rsid w:val="00CE253E"/>
    <w:rsid w:val="00CF23B1"/>
    <w:rsid w:val="00D16EC8"/>
    <w:rsid w:val="00D61812"/>
    <w:rsid w:val="00D70CDD"/>
    <w:rsid w:val="00D816E4"/>
    <w:rsid w:val="00DA0C4E"/>
    <w:rsid w:val="00DC43F0"/>
    <w:rsid w:val="00DD7DA7"/>
    <w:rsid w:val="00DE4BA5"/>
    <w:rsid w:val="00E47CCF"/>
    <w:rsid w:val="00E61189"/>
    <w:rsid w:val="00E77FDD"/>
    <w:rsid w:val="00E8050F"/>
    <w:rsid w:val="00E83B60"/>
    <w:rsid w:val="00EB2AEA"/>
    <w:rsid w:val="00EE1AA3"/>
    <w:rsid w:val="00F11A0F"/>
    <w:rsid w:val="00F15940"/>
    <w:rsid w:val="00F33C57"/>
    <w:rsid w:val="00F51A80"/>
    <w:rsid w:val="00F54EA8"/>
    <w:rsid w:val="00F60340"/>
    <w:rsid w:val="00F622FA"/>
    <w:rsid w:val="00F729D6"/>
    <w:rsid w:val="00F73CF1"/>
    <w:rsid w:val="00F905AD"/>
    <w:rsid w:val="00FF6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5814"/>
  </w:style>
  <w:style w:type="character" w:styleId="Hyperlink">
    <w:name w:val="Hyperlink"/>
    <w:basedOn w:val="DefaultParagraphFont"/>
    <w:uiPriority w:val="99"/>
    <w:unhideWhenUsed/>
    <w:rsid w:val="00495814"/>
    <w:rPr>
      <w:color w:val="0000FF"/>
      <w:u w:val="single"/>
    </w:rPr>
  </w:style>
  <w:style w:type="character" w:customStyle="1" w:styleId="citation">
    <w:name w:val="citation"/>
    <w:basedOn w:val="DefaultParagraphFont"/>
    <w:rsid w:val="00663232"/>
  </w:style>
  <w:style w:type="paragraph" w:styleId="BalloonText">
    <w:name w:val="Balloon Text"/>
    <w:basedOn w:val="Normal"/>
    <w:link w:val="BalloonTextChar"/>
    <w:uiPriority w:val="99"/>
    <w:semiHidden/>
    <w:unhideWhenUsed/>
    <w:rsid w:val="00A67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9C"/>
    <w:rPr>
      <w:rFonts w:ascii="Tahoma" w:hAnsi="Tahoma" w:cs="Tahoma"/>
      <w:sz w:val="16"/>
      <w:szCs w:val="16"/>
    </w:rPr>
  </w:style>
  <w:style w:type="character" w:customStyle="1" w:styleId="term">
    <w:name w:val="term"/>
    <w:basedOn w:val="DefaultParagraphFont"/>
    <w:rsid w:val="005723FF"/>
  </w:style>
  <w:style w:type="character" w:customStyle="1" w:styleId="pmterms2">
    <w:name w:val="pmterms2"/>
    <w:basedOn w:val="DefaultParagraphFont"/>
    <w:rsid w:val="005723FF"/>
  </w:style>
  <w:style w:type="character" w:customStyle="1" w:styleId="pmterms1">
    <w:name w:val="pmterms1"/>
    <w:basedOn w:val="DefaultParagraphFont"/>
    <w:rsid w:val="005723FF"/>
  </w:style>
  <w:style w:type="character" w:customStyle="1" w:styleId="pmtermsel">
    <w:name w:val="pmtermsel"/>
    <w:basedOn w:val="DefaultParagraphFont"/>
    <w:rsid w:val="0060260A"/>
  </w:style>
  <w:style w:type="character" w:customStyle="1" w:styleId="reference-text">
    <w:name w:val="reference-text"/>
    <w:basedOn w:val="DefaultParagraphFont"/>
    <w:rsid w:val="005F41E0"/>
  </w:style>
  <w:style w:type="paragraph" w:styleId="FootnoteText">
    <w:name w:val="footnote text"/>
    <w:basedOn w:val="Normal"/>
    <w:link w:val="FootnoteTextChar"/>
    <w:uiPriority w:val="99"/>
    <w:semiHidden/>
    <w:unhideWhenUsed/>
    <w:rsid w:val="00634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F96"/>
    <w:rPr>
      <w:sz w:val="20"/>
      <w:szCs w:val="20"/>
    </w:rPr>
  </w:style>
  <w:style w:type="character" w:styleId="FootnoteReference">
    <w:name w:val="footnote reference"/>
    <w:basedOn w:val="DefaultParagraphFont"/>
    <w:uiPriority w:val="99"/>
    <w:semiHidden/>
    <w:unhideWhenUsed/>
    <w:rsid w:val="00634F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5814"/>
  </w:style>
  <w:style w:type="character" w:styleId="Hyperlink">
    <w:name w:val="Hyperlink"/>
    <w:basedOn w:val="DefaultParagraphFont"/>
    <w:uiPriority w:val="99"/>
    <w:unhideWhenUsed/>
    <w:rsid w:val="00495814"/>
    <w:rPr>
      <w:color w:val="0000FF"/>
      <w:u w:val="single"/>
    </w:rPr>
  </w:style>
  <w:style w:type="character" w:customStyle="1" w:styleId="citation">
    <w:name w:val="citation"/>
    <w:basedOn w:val="DefaultParagraphFont"/>
    <w:rsid w:val="00663232"/>
  </w:style>
  <w:style w:type="paragraph" w:styleId="BalloonText">
    <w:name w:val="Balloon Text"/>
    <w:basedOn w:val="Normal"/>
    <w:link w:val="BalloonTextChar"/>
    <w:uiPriority w:val="99"/>
    <w:semiHidden/>
    <w:unhideWhenUsed/>
    <w:rsid w:val="00A67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9C"/>
    <w:rPr>
      <w:rFonts w:ascii="Tahoma" w:hAnsi="Tahoma" w:cs="Tahoma"/>
      <w:sz w:val="16"/>
      <w:szCs w:val="16"/>
    </w:rPr>
  </w:style>
  <w:style w:type="character" w:customStyle="1" w:styleId="term">
    <w:name w:val="term"/>
    <w:basedOn w:val="DefaultParagraphFont"/>
    <w:rsid w:val="005723FF"/>
  </w:style>
  <w:style w:type="character" w:customStyle="1" w:styleId="pmterms2">
    <w:name w:val="pmterms2"/>
    <w:basedOn w:val="DefaultParagraphFont"/>
    <w:rsid w:val="005723FF"/>
  </w:style>
  <w:style w:type="character" w:customStyle="1" w:styleId="pmterms1">
    <w:name w:val="pmterms1"/>
    <w:basedOn w:val="DefaultParagraphFont"/>
    <w:rsid w:val="005723FF"/>
  </w:style>
  <w:style w:type="character" w:customStyle="1" w:styleId="pmtermsel">
    <w:name w:val="pmtermsel"/>
    <w:basedOn w:val="DefaultParagraphFont"/>
    <w:rsid w:val="0060260A"/>
  </w:style>
  <w:style w:type="character" w:customStyle="1" w:styleId="reference-text">
    <w:name w:val="reference-text"/>
    <w:basedOn w:val="DefaultParagraphFont"/>
    <w:rsid w:val="005F41E0"/>
  </w:style>
  <w:style w:type="paragraph" w:styleId="FootnoteText">
    <w:name w:val="footnote text"/>
    <w:basedOn w:val="Normal"/>
    <w:link w:val="FootnoteTextChar"/>
    <w:uiPriority w:val="99"/>
    <w:semiHidden/>
    <w:unhideWhenUsed/>
    <w:rsid w:val="00634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F96"/>
    <w:rPr>
      <w:sz w:val="20"/>
      <w:szCs w:val="20"/>
    </w:rPr>
  </w:style>
  <w:style w:type="character" w:styleId="FootnoteReference">
    <w:name w:val="footnote reference"/>
    <w:basedOn w:val="DefaultParagraphFont"/>
    <w:uiPriority w:val="99"/>
    <w:semiHidden/>
    <w:unhideWhenUsed/>
    <w:rsid w:val="00634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0059">
      <w:bodyDiv w:val="1"/>
      <w:marLeft w:val="0"/>
      <w:marRight w:val="0"/>
      <w:marTop w:val="0"/>
      <w:marBottom w:val="0"/>
      <w:divBdr>
        <w:top w:val="none" w:sz="0" w:space="0" w:color="auto"/>
        <w:left w:val="none" w:sz="0" w:space="0" w:color="auto"/>
        <w:bottom w:val="none" w:sz="0" w:space="0" w:color="auto"/>
        <w:right w:val="none" w:sz="0" w:space="0" w:color="auto"/>
      </w:divBdr>
    </w:div>
    <w:div w:id="770199597">
      <w:bodyDiv w:val="1"/>
      <w:marLeft w:val="0"/>
      <w:marRight w:val="0"/>
      <w:marTop w:val="0"/>
      <w:marBottom w:val="0"/>
      <w:divBdr>
        <w:top w:val="none" w:sz="0" w:space="0" w:color="auto"/>
        <w:left w:val="none" w:sz="0" w:space="0" w:color="auto"/>
        <w:bottom w:val="none" w:sz="0" w:space="0" w:color="auto"/>
        <w:right w:val="none" w:sz="0" w:space="0" w:color="auto"/>
      </w:divBdr>
    </w:div>
    <w:div w:id="1191458796">
      <w:bodyDiv w:val="1"/>
      <w:marLeft w:val="0"/>
      <w:marRight w:val="0"/>
      <w:marTop w:val="0"/>
      <w:marBottom w:val="0"/>
      <w:divBdr>
        <w:top w:val="none" w:sz="0" w:space="0" w:color="auto"/>
        <w:left w:val="none" w:sz="0" w:space="0" w:color="auto"/>
        <w:bottom w:val="none" w:sz="0" w:space="0" w:color="auto"/>
        <w:right w:val="none" w:sz="0" w:space="0" w:color="auto"/>
      </w:divBdr>
    </w:div>
    <w:div w:id="1612736989">
      <w:bodyDiv w:val="1"/>
      <w:marLeft w:val="0"/>
      <w:marRight w:val="0"/>
      <w:marTop w:val="0"/>
      <w:marBottom w:val="0"/>
      <w:divBdr>
        <w:top w:val="none" w:sz="0" w:space="0" w:color="auto"/>
        <w:left w:val="none" w:sz="0" w:space="0" w:color="auto"/>
        <w:bottom w:val="none" w:sz="0" w:space="0" w:color="auto"/>
        <w:right w:val="none" w:sz="0" w:space="0" w:color="auto"/>
      </w:divBdr>
    </w:div>
    <w:div w:id="21182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54CD-0E12-4769-8CD8-710CE254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McCormick</dc:creator>
  <cp:lastModifiedBy>David</cp:lastModifiedBy>
  <cp:revision>2</cp:revision>
  <cp:lastPrinted>2013-12-05T00:43:00Z</cp:lastPrinted>
  <dcterms:created xsi:type="dcterms:W3CDTF">2013-12-23T16:09:00Z</dcterms:created>
  <dcterms:modified xsi:type="dcterms:W3CDTF">2013-12-23T16:09:00Z</dcterms:modified>
</cp:coreProperties>
</file>